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C35" w:rsidRDefault="009A2C35" w:rsidP="009F39D5">
      <w:pPr>
        <w:pStyle w:val="Docketnumber"/>
        <w:rPr>
          <w:sz w:val="24"/>
          <w:szCs w:val="24"/>
        </w:rPr>
      </w:pPr>
      <w:r>
        <w:rPr>
          <w:sz w:val="24"/>
          <w:szCs w:val="24"/>
        </w:rPr>
        <w:t>SOAH DOCKET NO. 473-16-0122.WS</w:t>
      </w:r>
    </w:p>
    <w:p w:rsidR="009F39D5" w:rsidRPr="002E04C9" w:rsidRDefault="009A2C35" w:rsidP="009F39D5">
      <w:pPr>
        <w:pStyle w:val="Docketnumber"/>
        <w:rPr>
          <w:sz w:val="24"/>
          <w:szCs w:val="24"/>
        </w:rPr>
      </w:pPr>
      <w:r>
        <w:rPr>
          <w:sz w:val="24"/>
          <w:szCs w:val="24"/>
        </w:rPr>
        <w:t xml:space="preserve">PUC </w:t>
      </w:r>
      <w:r w:rsidR="009F39D5" w:rsidRPr="002E04C9">
        <w:rPr>
          <w:sz w:val="24"/>
          <w:szCs w:val="24"/>
        </w:rPr>
        <w:t xml:space="preserve">DOCKET No. </w:t>
      </w:r>
      <w:r w:rsidR="009A0BD0">
        <w:rPr>
          <w:sz w:val="24"/>
          <w:szCs w:val="24"/>
        </w:rPr>
        <w:t>44844</w:t>
      </w:r>
    </w:p>
    <w:p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rsidTr="003D4EBF">
        <w:tc>
          <w:tcPr>
            <w:tcW w:w="4788" w:type="dxa"/>
          </w:tcPr>
          <w:p w:rsidR="00BC1598" w:rsidRDefault="0012123F" w:rsidP="00F30D22">
            <w:pPr>
              <w:jc w:val="left"/>
              <w:rPr>
                <w:b/>
                <w:caps/>
                <w:szCs w:val="24"/>
              </w:rPr>
            </w:pPr>
            <w:r>
              <w:rPr>
                <w:b/>
                <w:caps/>
                <w:szCs w:val="24"/>
              </w:rPr>
              <w:t>APPlication of sunset water,</w:t>
            </w:r>
          </w:p>
          <w:p w:rsidR="0012123F" w:rsidRPr="00F30D22" w:rsidRDefault="0012123F" w:rsidP="00F30D22">
            <w:pPr>
              <w:jc w:val="left"/>
              <w:rPr>
                <w:b/>
                <w:caps/>
                <w:szCs w:val="24"/>
              </w:rPr>
            </w:pPr>
            <w:r>
              <w:rPr>
                <w:b/>
                <w:caps/>
                <w:szCs w:val="24"/>
              </w:rPr>
              <w:t>llc for a rate/tariff change</w:t>
            </w:r>
          </w:p>
          <w:p w:rsidR="009F39D5" w:rsidRPr="00917C13" w:rsidRDefault="009F39D5" w:rsidP="00FC3D4A">
            <w:pPr>
              <w:jc w:val="left"/>
              <w:rPr>
                <w:b/>
                <w:caps/>
              </w:rPr>
            </w:pPr>
          </w:p>
        </w:tc>
        <w:tc>
          <w:tcPr>
            <w:tcW w:w="450" w:type="dxa"/>
          </w:tcPr>
          <w:p w:rsidR="009F39D5" w:rsidRPr="00917C13" w:rsidRDefault="009F39D5" w:rsidP="00525DA6">
            <w:pPr>
              <w:rPr>
                <w:b/>
              </w:rPr>
            </w:pPr>
            <w:r w:rsidRPr="00917C13">
              <w:rPr>
                <w:b/>
              </w:rPr>
              <w:t>§</w:t>
            </w:r>
          </w:p>
          <w:p w:rsidR="009F39D5" w:rsidRDefault="009F39D5" w:rsidP="00525DA6">
            <w:pPr>
              <w:rPr>
                <w:b/>
              </w:rPr>
            </w:pPr>
            <w:r w:rsidRPr="00917C13">
              <w:rPr>
                <w:b/>
              </w:rPr>
              <w:t>§</w:t>
            </w:r>
          </w:p>
          <w:p w:rsidR="00413CBB" w:rsidRDefault="009F39D5" w:rsidP="00525DA6">
            <w:pPr>
              <w:rPr>
                <w:b/>
              </w:rPr>
            </w:pPr>
            <w:r>
              <w:rPr>
                <w:b/>
              </w:rPr>
              <w:t>§</w:t>
            </w:r>
          </w:p>
          <w:p w:rsidR="00BC1598" w:rsidRPr="00917C13" w:rsidRDefault="00BC1598" w:rsidP="00BC1598">
            <w:pPr>
              <w:rPr>
                <w:b/>
              </w:rPr>
            </w:pPr>
          </w:p>
        </w:tc>
        <w:tc>
          <w:tcPr>
            <w:tcW w:w="4608" w:type="dxa"/>
          </w:tcPr>
          <w:p w:rsidR="009F39D5" w:rsidRPr="00917C13" w:rsidRDefault="009F39D5" w:rsidP="00525DA6">
            <w:pPr>
              <w:pStyle w:val="Docketstyle"/>
              <w:spacing w:line="240" w:lineRule="auto"/>
              <w:jc w:val="center"/>
              <w:rPr>
                <w:bCs/>
              </w:rPr>
            </w:pPr>
            <w:r w:rsidRPr="00917C13">
              <w:rPr>
                <w:bCs/>
              </w:rPr>
              <w:t>PUBLIC UTILITY COMMISSION</w:t>
            </w:r>
          </w:p>
          <w:p w:rsidR="009F39D5" w:rsidRPr="00917C13" w:rsidRDefault="009F39D5" w:rsidP="00525DA6">
            <w:pPr>
              <w:pStyle w:val="Docketstyle"/>
              <w:spacing w:line="240" w:lineRule="auto"/>
              <w:jc w:val="center"/>
              <w:rPr>
                <w:bCs/>
              </w:rPr>
            </w:pPr>
          </w:p>
          <w:p w:rsidR="009F39D5" w:rsidRPr="00917C13" w:rsidRDefault="009F39D5" w:rsidP="00525DA6">
            <w:pPr>
              <w:pStyle w:val="Docketstyle"/>
              <w:spacing w:line="240" w:lineRule="auto"/>
              <w:jc w:val="center"/>
              <w:rPr>
                <w:bCs/>
              </w:rPr>
            </w:pPr>
            <w:r w:rsidRPr="00917C13">
              <w:rPr>
                <w:bCs/>
              </w:rPr>
              <w:t>OF TEXAS</w:t>
            </w:r>
          </w:p>
        </w:tc>
      </w:tr>
    </w:tbl>
    <w:p w:rsidR="00A41DEE" w:rsidRDefault="00A41DEE" w:rsidP="00A41DEE">
      <w:pPr>
        <w:jc w:val="center"/>
        <w:rPr>
          <w:b/>
          <w:szCs w:val="24"/>
        </w:rPr>
      </w:pPr>
      <w:r>
        <w:rPr>
          <w:b/>
          <w:szCs w:val="24"/>
        </w:rPr>
        <w:t>PROPOSED FINAL ORDER</w:t>
      </w:r>
    </w:p>
    <w:p w:rsidR="00A41DEE" w:rsidRDefault="00A41DEE" w:rsidP="00A41DEE">
      <w:pPr>
        <w:jc w:val="center"/>
        <w:rPr>
          <w:b/>
          <w:szCs w:val="24"/>
        </w:rPr>
      </w:pPr>
    </w:p>
    <w:p w:rsidR="00A41DEE" w:rsidRDefault="00A41DEE" w:rsidP="00A41DEE">
      <w:pPr>
        <w:spacing w:line="360" w:lineRule="auto"/>
        <w:rPr>
          <w:szCs w:val="24"/>
        </w:rPr>
      </w:pPr>
      <w:r>
        <w:rPr>
          <w:b/>
          <w:szCs w:val="24"/>
        </w:rPr>
        <w:tab/>
      </w:r>
      <w:r>
        <w:rPr>
          <w:szCs w:val="24"/>
        </w:rPr>
        <w:t xml:space="preserve">This Order addresses the application (Application) of Sunset Water. LLC (Sunset or Applicant) for an increase in water rates in Moore County, </w:t>
      </w:r>
      <w:r w:rsidR="00B41E04">
        <w:rPr>
          <w:szCs w:val="24"/>
        </w:rPr>
        <w:t xml:space="preserve">Texas.  The parties Sunset </w:t>
      </w:r>
      <w:r>
        <w:rPr>
          <w:szCs w:val="24"/>
        </w:rPr>
        <w:t xml:space="preserve">and Staff (Staff) of the Public Utility Commission (Commission), entered into a Unanimous Stipulation (Stipulation) that resolves all issues in this proceeding.  Sunset’s Application is approved solely to the extent consistent with the Stipulation. </w:t>
      </w:r>
    </w:p>
    <w:p w:rsidR="00A41DEE" w:rsidRPr="00D82F29" w:rsidRDefault="00A41DEE" w:rsidP="00A41DEE">
      <w:pPr>
        <w:spacing w:line="360" w:lineRule="auto"/>
        <w:rPr>
          <w:szCs w:val="24"/>
        </w:rPr>
      </w:pPr>
      <w:r>
        <w:rPr>
          <w:szCs w:val="24"/>
        </w:rPr>
        <w:tab/>
        <w:t xml:space="preserve">The Commission adopts the following findings of fact and conclusions of law: </w:t>
      </w:r>
    </w:p>
    <w:p w:rsidR="00A41DEE" w:rsidRPr="00D82F29" w:rsidRDefault="00A41DEE" w:rsidP="00A41DEE">
      <w:pPr>
        <w:numPr>
          <w:ilvl w:val="0"/>
          <w:numId w:val="14"/>
        </w:numPr>
        <w:spacing w:line="360" w:lineRule="auto"/>
        <w:contextualSpacing/>
        <w:jc w:val="center"/>
        <w:rPr>
          <w:b/>
          <w:szCs w:val="24"/>
        </w:rPr>
      </w:pPr>
      <w:r w:rsidRPr="00D82F29">
        <w:rPr>
          <w:b/>
          <w:szCs w:val="24"/>
          <w:u w:val="single"/>
        </w:rPr>
        <w:t>Findings of Fact</w:t>
      </w:r>
    </w:p>
    <w:p w:rsidR="00A41DEE" w:rsidRPr="00D82F29" w:rsidRDefault="00A41DEE" w:rsidP="00A41DEE">
      <w:pPr>
        <w:spacing w:line="360" w:lineRule="auto"/>
        <w:rPr>
          <w:b/>
          <w:i/>
          <w:szCs w:val="24"/>
          <w:u w:val="single"/>
        </w:rPr>
      </w:pPr>
      <w:r w:rsidRPr="00D82F29">
        <w:rPr>
          <w:b/>
          <w:i/>
          <w:szCs w:val="24"/>
          <w:u w:val="single"/>
        </w:rPr>
        <w:t>Procedural History</w:t>
      </w:r>
    </w:p>
    <w:p w:rsidR="00A41DEE" w:rsidRPr="00712C2C" w:rsidRDefault="00A41DEE" w:rsidP="00A41DEE">
      <w:pPr>
        <w:numPr>
          <w:ilvl w:val="0"/>
          <w:numId w:val="15"/>
        </w:numPr>
        <w:spacing w:line="360" w:lineRule="auto"/>
        <w:contextualSpacing/>
        <w:rPr>
          <w:szCs w:val="24"/>
        </w:rPr>
      </w:pPr>
      <w:r w:rsidRPr="00D82F29">
        <w:rPr>
          <w:szCs w:val="24"/>
        </w:rPr>
        <w:t xml:space="preserve">On </w:t>
      </w:r>
      <w:r>
        <w:rPr>
          <w:szCs w:val="24"/>
        </w:rPr>
        <w:t>June 16, 2015</w:t>
      </w:r>
      <w:r w:rsidRPr="00D82F29">
        <w:rPr>
          <w:szCs w:val="24"/>
        </w:rPr>
        <w:t xml:space="preserve">, </w:t>
      </w:r>
      <w:r>
        <w:rPr>
          <w:szCs w:val="24"/>
        </w:rPr>
        <w:t>Sunset</w:t>
      </w:r>
      <w:r w:rsidRPr="00D82F29">
        <w:rPr>
          <w:szCs w:val="24"/>
        </w:rPr>
        <w:t xml:space="preserve"> filed an Application for a Water </w:t>
      </w:r>
      <w:r>
        <w:rPr>
          <w:szCs w:val="24"/>
        </w:rPr>
        <w:t>Rate/Tariff Change</w:t>
      </w:r>
      <w:r w:rsidRPr="00D82F29">
        <w:rPr>
          <w:szCs w:val="24"/>
        </w:rPr>
        <w:t xml:space="preserve"> for Certificate o</w:t>
      </w:r>
      <w:r>
        <w:rPr>
          <w:szCs w:val="24"/>
        </w:rPr>
        <w:t>f Convenience and Necessity No. 13224</w:t>
      </w:r>
      <w:r w:rsidRPr="00D82F29">
        <w:rPr>
          <w:szCs w:val="24"/>
        </w:rPr>
        <w:t xml:space="preserve"> in </w:t>
      </w:r>
      <w:r>
        <w:rPr>
          <w:szCs w:val="24"/>
        </w:rPr>
        <w:t>Moore County</w:t>
      </w:r>
      <w:r w:rsidRPr="00D82F29">
        <w:rPr>
          <w:szCs w:val="24"/>
        </w:rPr>
        <w:t>, Texas</w:t>
      </w:r>
      <w:r>
        <w:rPr>
          <w:szCs w:val="24"/>
        </w:rPr>
        <w:t xml:space="preserve"> pursuant to Tex. Water </w:t>
      </w:r>
      <w:r w:rsidRPr="00712C2C">
        <w:rPr>
          <w:szCs w:val="24"/>
        </w:rPr>
        <w:t>Code § 13.187</w:t>
      </w:r>
      <w:r w:rsidR="003F5C8F" w:rsidRPr="00712C2C">
        <w:rPr>
          <w:szCs w:val="24"/>
        </w:rPr>
        <w:t xml:space="preserve"> (TWC)</w:t>
      </w:r>
      <w:r w:rsidRPr="00712C2C">
        <w:rPr>
          <w:szCs w:val="24"/>
        </w:rPr>
        <w:t>.  In the Application, Sunset requested an overall increase in its revenue</w:t>
      </w:r>
      <w:r>
        <w:rPr>
          <w:szCs w:val="24"/>
        </w:rPr>
        <w:t xml:space="preserve"> requirement of $</w:t>
      </w:r>
      <w:r w:rsidR="00712C2C">
        <w:rPr>
          <w:szCs w:val="24"/>
        </w:rPr>
        <w:t>33,784</w:t>
      </w:r>
      <w:r w:rsidRPr="00712C2C">
        <w:rPr>
          <w:szCs w:val="24"/>
        </w:rPr>
        <w:t xml:space="preserve"> per year for a total revenue </w:t>
      </w:r>
      <w:r w:rsidR="00712C2C">
        <w:rPr>
          <w:szCs w:val="24"/>
        </w:rPr>
        <w:t>requirement of approximately $71,560</w:t>
      </w:r>
      <w:r w:rsidRPr="00712C2C">
        <w:rPr>
          <w:szCs w:val="24"/>
        </w:rPr>
        <w:t xml:space="preserve"> per year.    </w:t>
      </w:r>
    </w:p>
    <w:p w:rsidR="00A41DEE" w:rsidRPr="00712C2C" w:rsidRDefault="00A41DEE" w:rsidP="00A41DEE">
      <w:pPr>
        <w:numPr>
          <w:ilvl w:val="0"/>
          <w:numId w:val="15"/>
        </w:numPr>
        <w:spacing w:line="360" w:lineRule="auto"/>
        <w:contextualSpacing/>
        <w:rPr>
          <w:szCs w:val="24"/>
        </w:rPr>
      </w:pPr>
      <w:r w:rsidRPr="00712C2C">
        <w:rPr>
          <w:szCs w:val="24"/>
        </w:rPr>
        <w:t xml:space="preserve">The 12-month test year employed in Sunset’s Application ended on December 31, </w:t>
      </w:r>
      <w:r w:rsidR="00712C2C" w:rsidRPr="00712C2C">
        <w:rPr>
          <w:szCs w:val="24"/>
        </w:rPr>
        <w:t>2014</w:t>
      </w:r>
      <w:r w:rsidRPr="00712C2C">
        <w:rPr>
          <w:szCs w:val="24"/>
        </w:rPr>
        <w:t xml:space="preserve">. </w:t>
      </w:r>
    </w:p>
    <w:p w:rsidR="00A41DEE" w:rsidRDefault="00A41DEE" w:rsidP="00A41DEE">
      <w:pPr>
        <w:numPr>
          <w:ilvl w:val="0"/>
          <w:numId w:val="15"/>
        </w:numPr>
        <w:spacing w:line="360" w:lineRule="auto"/>
        <w:contextualSpacing/>
        <w:rPr>
          <w:szCs w:val="24"/>
        </w:rPr>
      </w:pPr>
      <w:r>
        <w:rPr>
          <w:szCs w:val="24"/>
        </w:rPr>
        <w:t>Sunset mailed notice of the proposed rate change to all of its</w:t>
      </w:r>
      <w:r w:rsidR="006A56ED">
        <w:rPr>
          <w:szCs w:val="24"/>
        </w:rPr>
        <w:t xml:space="preserve"> customers on or about June 12, 2015</w:t>
      </w:r>
      <w:r w:rsidR="00B41E04">
        <w:rPr>
          <w:szCs w:val="24"/>
        </w:rPr>
        <w:t>.</w:t>
      </w:r>
    </w:p>
    <w:p w:rsidR="00B41E04" w:rsidRDefault="00B41E04" w:rsidP="00A41DEE">
      <w:pPr>
        <w:numPr>
          <w:ilvl w:val="0"/>
          <w:numId w:val="15"/>
        </w:numPr>
        <w:spacing w:line="360" w:lineRule="auto"/>
        <w:contextualSpacing/>
        <w:rPr>
          <w:szCs w:val="24"/>
        </w:rPr>
      </w:pPr>
      <w:r>
        <w:rPr>
          <w:szCs w:val="24"/>
        </w:rPr>
        <w:t xml:space="preserve">Two letters signed </w:t>
      </w:r>
      <w:r w:rsidR="00154CAF">
        <w:rPr>
          <w:szCs w:val="24"/>
        </w:rPr>
        <w:t xml:space="preserve">by </w:t>
      </w:r>
      <w:r>
        <w:rPr>
          <w:szCs w:val="24"/>
        </w:rPr>
        <w:t xml:space="preserve">multiple customers were filed on June 30, 2015 and July 21, 2015 protesting the rate increase and requesting a hearing. </w:t>
      </w:r>
    </w:p>
    <w:p w:rsidR="00213442" w:rsidRDefault="00213442" w:rsidP="00A41DEE">
      <w:pPr>
        <w:numPr>
          <w:ilvl w:val="0"/>
          <w:numId w:val="15"/>
        </w:numPr>
        <w:spacing w:line="360" w:lineRule="auto"/>
        <w:contextualSpacing/>
        <w:rPr>
          <w:szCs w:val="24"/>
        </w:rPr>
      </w:pPr>
      <w:r>
        <w:rPr>
          <w:szCs w:val="24"/>
        </w:rPr>
        <w:t>The Commission deemed the Application Sufficient for filing</w:t>
      </w:r>
      <w:r w:rsidR="00FE38B1">
        <w:rPr>
          <w:szCs w:val="24"/>
        </w:rPr>
        <w:t xml:space="preserve"> on</w:t>
      </w:r>
      <w:r>
        <w:rPr>
          <w:szCs w:val="24"/>
        </w:rPr>
        <w:t xml:space="preserve"> July 16, 2015.</w:t>
      </w:r>
    </w:p>
    <w:p w:rsidR="00A41DEE" w:rsidRDefault="006A56ED" w:rsidP="00A41DEE">
      <w:pPr>
        <w:numPr>
          <w:ilvl w:val="0"/>
          <w:numId w:val="15"/>
        </w:numPr>
        <w:spacing w:line="360" w:lineRule="auto"/>
        <w:contextualSpacing/>
        <w:rPr>
          <w:szCs w:val="24"/>
        </w:rPr>
      </w:pPr>
      <w:r>
        <w:rPr>
          <w:szCs w:val="24"/>
        </w:rPr>
        <w:t xml:space="preserve">The Commission </w:t>
      </w:r>
      <w:r w:rsidR="00A41DEE">
        <w:rPr>
          <w:szCs w:val="24"/>
        </w:rPr>
        <w:t>referred the matter to the State Office of Administrative Hearings (SOAH)</w:t>
      </w:r>
      <w:r>
        <w:rPr>
          <w:szCs w:val="24"/>
        </w:rPr>
        <w:t xml:space="preserve"> on September 10, 2015, because the request of more than 10% of Sunset’s ratepayers, as well as Staff’s request</w:t>
      </w:r>
      <w:r w:rsidR="00A41DEE">
        <w:rPr>
          <w:szCs w:val="24"/>
        </w:rPr>
        <w:t>.</w:t>
      </w:r>
    </w:p>
    <w:p w:rsidR="00213442" w:rsidRPr="00213442" w:rsidRDefault="00712C2C" w:rsidP="00213442">
      <w:pPr>
        <w:numPr>
          <w:ilvl w:val="0"/>
          <w:numId w:val="15"/>
        </w:numPr>
        <w:spacing w:line="360" w:lineRule="auto"/>
        <w:contextualSpacing/>
        <w:rPr>
          <w:szCs w:val="24"/>
        </w:rPr>
      </w:pPr>
      <w:r>
        <w:rPr>
          <w:szCs w:val="24"/>
        </w:rPr>
        <w:t>On October 8, 2015</w:t>
      </w:r>
      <w:r w:rsidR="00213442">
        <w:rPr>
          <w:szCs w:val="24"/>
        </w:rPr>
        <w:t xml:space="preserve">, the Commission issued the Preliminary Order for this proceeding. </w:t>
      </w:r>
    </w:p>
    <w:p w:rsidR="005B2A0F" w:rsidRDefault="00B41E04" w:rsidP="00B41E04">
      <w:pPr>
        <w:numPr>
          <w:ilvl w:val="0"/>
          <w:numId w:val="15"/>
        </w:numPr>
        <w:spacing w:line="360" w:lineRule="auto"/>
        <w:contextualSpacing/>
        <w:rPr>
          <w:szCs w:val="24"/>
        </w:rPr>
      </w:pPr>
      <w:r>
        <w:rPr>
          <w:szCs w:val="24"/>
        </w:rPr>
        <w:t>A prehearing conference was convened at SOAH on</w:t>
      </w:r>
      <w:r w:rsidR="006A56ED">
        <w:rPr>
          <w:szCs w:val="24"/>
        </w:rPr>
        <w:t xml:space="preserve"> October 13, 2015</w:t>
      </w:r>
      <w:r w:rsidR="00A41DEE">
        <w:rPr>
          <w:szCs w:val="24"/>
        </w:rPr>
        <w:t>.</w:t>
      </w:r>
      <w:r w:rsidR="005B2A0F">
        <w:rPr>
          <w:szCs w:val="24"/>
        </w:rPr>
        <w:t xml:space="preserve"> Parties were not memorialized at that time, but the ALJ abated the case for the purposes of settlement.</w:t>
      </w:r>
    </w:p>
    <w:p w:rsidR="00D724FC" w:rsidRPr="00C646B4" w:rsidRDefault="00D724FC" w:rsidP="00D724FC">
      <w:pPr>
        <w:numPr>
          <w:ilvl w:val="0"/>
          <w:numId w:val="15"/>
        </w:numPr>
        <w:spacing w:line="360" w:lineRule="auto"/>
        <w:contextualSpacing/>
        <w:rPr>
          <w:szCs w:val="24"/>
        </w:rPr>
      </w:pPr>
      <w:r>
        <w:rPr>
          <w:szCs w:val="24"/>
        </w:rPr>
        <w:t>Subsequently, Staff began to work towards settlement with Sunset and the protestant representative, Nona Gibbons.</w:t>
      </w:r>
    </w:p>
    <w:p w:rsidR="005D40D2" w:rsidRDefault="005B2A0F" w:rsidP="00B41E04">
      <w:pPr>
        <w:numPr>
          <w:ilvl w:val="0"/>
          <w:numId w:val="15"/>
        </w:numPr>
        <w:spacing w:line="360" w:lineRule="auto"/>
        <w:contextualSpacing/>
        <w:rPr>
          <w:szCs w:val="24"/>
        </w:rPr>
      </w:pPr>
      <w:r>
        <w:rPr>
          <w:szCs w:val="24"/>
        </w:rPr>
        <w:lastRenderedPageBreak/>
        <w:t>On December 30, 2016, Staff requested clarification from SOAH as to the parties in the case.</w:t>
      </w:r>
    </w:p>
    <w:p w:rsidR="00A41DEE" w:rsidRPr="00B41E04" w:rsidRDefault="005D40D2" w:rsidP="00B41E04">
      <w:pPr>
        <w:numPr>
          <w:ilvl w:val="0"/>
          <w:numId w:val="15"/>
        </w:numPr>
        <w:spacing w:line="360" w:lineRule="auto"/>
        <w:contextualSpacing/>
        <w:rPr>
          <w:szCs w:val="24"/>
        </w:rPr>
      </w:pPr>
      <w:r>
        <w:rPr>
          <w:szCs w:val="24"/>
        </w:rPr>
        <w:t xml:space="preserve">The SOAH ALJ scheduled a preliminary hearing to discuss the naming of the parties, and Staff gave telephonic notice to the </w:t>
      </w:r>
      <w:proofErr w:type="gramStart"/>
      <w:r>
        <w:rPr>
          <w:szCs w:val="24"/>
        </w:rPr>
        <w:t>protestants</w:t>
      </w:r>
      <w:proofErr w:type="gramEnd"/>
      <w:r>
        <w:rPr>
          <w:szCs w:val="24"/>
        </w:rPr>
        <w:t>.</w:t>
      </w:r>
      <w:r w:rsidR="00A41DEE">
        <w:rPr>
          <w:szCs w:val="24"/>
        </w:rPr>
        <w:t xml:space="preserve"> </w:t>
      </w:r>
    </w:p>
    <w:p w:rsidR="00FE38B1" w:rsidRDefault="00B41E04" w:rsidP="00A41DEE">
      <w:pPr>
        <w:numPr>
          <w:ilvl w:val="0"/>
          <w:numId w:val="15"/>
        </w:numPr>
        <w:spacing w:line="360" w:lineRule="auto"/>
        <w:contextualSpacing/>
        <w:rPr>
          <w:szCs w:val="24"/>
        </w:rPr>
      </w:pPr>
      <w:r>
        <w:rPr>
          <w:szCs w:val="24"/>
        </w:rPr>
        <w:t>On January 30</w:t>
      </w:r>
      <w:r w:rsidR="00A41DEE">
        <w:rPr>
          <w:szCs w:val="24"/>
        </w:rPr>
        <w:t>,</w:t>
      </w:r>
      <w:r>
        <w:rPr>
          <w:szCs w:val="24"/>
        </w:rPr>
        <w:t xml:space="preserve"> 2017, the</w:t>
      </w:r>
      <w:r w:rsidR="00A41DEE">
        <w:rPr>
          <w:szCs w:val="24"/>
        </w:rPr>
        <w:t xml:space="preserve"> SOAH Administrative Law Judge (ALJ) issued </w:t>
      </w:r>
      <w:r w:rsidR="0098270F">
        <w:rPr>
          <w:szCs w:val="24"/>
        </w:rPr>
        <w:t xml:space="preserve">SOAH </w:t>
      </w:r>
      <w:r w:rsidR="00A41DEE">
        <w:rPr>
          <w:szCs w:val="24"/>
        </w:rPr>
        <w:t>Order No.</w:t>
      </w:r>
      <w:r w:rsidR="005D40D2">
        <w:rPr>
          <w:szCs w:val="24"/>
        </w:rPr>
        <w:t>1, naming Staff and Sunset as the only parties to the case.</w:t>
      </w:r>
    </w:p>
    <w:p w:rsidR="00FE38B1" w:rsidRDefault="00FE38B1" w:rsidP="00A41DEE">
      <w:pPr>
        <w:numPr>
          <w:ilvl w:val="0"/>
          <w:numId w:val="15"/>
        </w:numPr>
        <w:spacing w:line="360" w:lineRule="auto"/>
        <w:contextualSpacing/>
        <w:rPr>
          <w:szCs w:val="24"/>
        </w:rPr>
      </w:pPr>
      <w:r>
        <w:rPr>
          <w:szCs w:val="24"/>
        </w:rPr>
        <w:t>The parties continued to work to finalize a settlement.</w:t>
      </w:r>
    </w:p>
    <w:p w:rsidR="00A41DEE" w:rsidRDefault="004B4CE7" w:rsidP="00A41DEE">
      <w:pPr>
        <w:numPr>
          <w:ilvl w:val="0"/>
          <w:numId w:val="15"/>
        </w:numPr>
        <w:spacing w:line="360" w:lineRule="auto"/>
        <w:contextualSpacing/>
        <w:rPr>
          <w:szCs w:val="24"/>
        </w:rPr>
      </w:pPr>
      <w:r>
        <w:rPr>
          <w:szCs w:val="24"/>
        </w:rPr>
        <w:t>The rates agreed upon by the parties</w:t>
      </w:r>
      <w:r w:rsidR="00FE38B1">
        <w:rPr>
          <w:szCs w:val="24"/>
        </w:rPr>
        <w:t xml:space="preserve"> are less than the rates noticed to the customers.</w:t>
      </w:r>
      <w:r w:rsidR="00A41DEE">
        <w:rPr>
          <w:szCs w:val="24"/>
        </w:rPr>
        <w:t xml:space="preserve"> </w:t>
      </w:r>
    </w:p>
    <w:p w:rsidR="00AC176D" w:rsidRDefault="00A01360" w:rsidP="00A01360">
      <w:pPr>
        <w:numPr>
          <w:ilvl w:val="0"/>
          <w:numId w:val="15"/>
        </w:numPr>
        <w:spacing w:line="360" w:lineRule="auto"/>
        <w:contextualSpacing/>
        <w:rPr>
          <w:szCs w:val="24"/>
        </w:rPr>
      </w:pPr>
      <w:r w:rsidRPr="00A01360">
        <w:rPr>
          <w:szCs w:val="24"/>
        </w:rPr>
        <w:t xml:space="preserve">Subsequent to the ALJ’s determination that the Applicant and Staff were the only parties to the case, </w:t>
      </w:r>
      <w:r w:rsidR="00206ADF">
        <w:rPr>
          <w:szCs w:val="24"/>
        </w:rPr>
        <w:t>t</w:t>
      </w:r>
      <w:r w:rsidR="00AC176D">
        <w:rPr>
          <w:szCs w:val="24"/>
        </w:rPr>
        <w:t xml:space="preserve">he parties worked to </w:t>
      </w:r>
      <w:r>
        <w:rPr>
          <w:szCs w:val="24"/>
        </w:rPr>
        <w:t>re</w:t>
      </w:r>
      <w:r w:rsidR="00AC176D">
        <w:rPr>
          <w:szCs w:val="24"/>
        </w:rPr>
        <w:t xml:space="preserve">solve a disagreement regarding the status of Sunset’s Application and </w:t>
      </w:r>
      <w:r w:rsidR="00206ADF">
        <w:rPr>
          <w:szCs w:val="24"/>
        </w:rPr>
        <w:t xml:space="preserve">Staff </w:t>
      </w:r>
      <w:r w:rsidR="00AC176D">
        <w:rPr>
          <w:szCs w:val="24"/>
        </w:rPr>
        <w:t xml:space="preserve">drafted settlement documents memorializing the agreement reached between the parties. </w:t>
      </w:r>
    </w:p>
    <w:p w:rsidR="00A41DEE" w:rsidRDefault="00E67BF1" w:rsidP="00A41DEE">
      <w:pPr>
        <w:numPr>
          <w:ilvl w:val="0"/>
          <w:numId w:val="15"/>
        </w:numPr>
        <w:spacing w:line="360" w:lineRule="auto"/>
        <w:contextualSpacing/>
        <w:rPr>
          <w:szCs w:val="24"/>
        </w:rPr>
      </w:pPr>
      <w:r>
        <w:rPr>
          <w:szCs w:val="24"/>
        </w:rPr>
        <w:t>On Ju</w:t>
      </w:r>
      <w:r w:rsidR="00A56BDF">
        <w:rPr>
          <w:szCs w:val="24"/>
        </w:rPr>
        <w:t>ly 2</w:t>
      </w:r>
      <w:r w:rsidR="00FE38B1">
        <w:rPr>
          <w:szCs w:val="24"/>
        </w:rPr>
        <w:t>, 2018</w:t>
      </w:r>
      <w:r w:rsidR="004B4CE7">
        <w:rPr>
          <w:szCs w:val="24"/>
        </w:rPr>
        <w:t>, Staff</w:t>
      </w:r>
      <w:r w:rsidR="00A41DEE">
        <w:rPr>
          <w:szCs w:val="24"/>
        </w:rPr>
        <w:t xml:space="preserve"> filed a joint motion to admit evidence and remand proceeding to the Commission, with attachments consisting of the stipulation, </w:t>
      </w:r>
      <w:r w:rsidR="00FE38B1">
        <w:rPr>
          <w:szCs w:val="24"/>
        </w:rPr>
        <w:t xml:space="preserve">the </w:t>
      </w:r>
      <w:r w:rsidR="00A41DEE">
        <w:rPr>
          <w:szCs w:val="24"/>
        </w:rPr>
        <w:t xml:space="preserve">agreed proposed tariff, </w:t>
      </w:r>
      <w:r w:rsidR="00FE38B1">
        <w:rPr>
          <w:szCs w:val="24"/>
        </w:rPr>
        <w:t xml:space="preserve">the </w:t>
      </w:r>
      <w:r w:rsidR="00A41DEE">
        <w:rPr>
          <w:szCs w:val="24"/>
        </w:rPr>
        <w:t xml:space="preserve">proposed final order, and </w:t>
      </w:r>
      <w:r w:rsidR="00AC20FD">
        <w:rPr>
          <w:szCs w:val="24"/>
        </w:rPr>
        <w:t>a memorandum</w:t>
      </w:r>
      <w:r w:rsidR="00D724FC">
        <w:rPr>
          <w:szCs w:val="24"/>
        </w:rPr>
        <w:t xml:space="preserve"> of Staff</w:t>
      </w:r>
      <w:r w:rsidR="00A41DEE">
        <w:rPr>
          <w:szCs w:val="24"/>
        </w:rPr>
        <w:t xml:space="preserve"> in support of the stipulation. </w:t>
      </w:r>
    </w:p>
    <w:p w:rsidR="00A41DEE" w:rsidRDefault="00D724FC" w:rsidP="00A41DEE">
      <w:pPr>
        <w:numPr>
          <w:ilvl w:val="0"/>
          <w:numId w:val="15"/>
        </w:numPr>
        <w:spacing w:line="360" w:lineRule="auto"/>
        <w:contextualSpacing/>
        <w:rPr>
          <w:szCs w:val="24"/>
        </w:rPr>
      </w:pPr>
      <w:r>
        <w:rPr>
          <w:szCs w:val="24"/>
        </w:rPr>
        <w:t xml:space="preserve">On </w:t>
      </w:r>
      <w:r w:rsidR="00A41DEE">
        <w:rPr>
          <w:szCs w:val="24"/>
        </w:rPr>
        <w:t>__________________,</w:t>
      </w:r>
      <w:r w:rsidR="00AC20FD">
        <w:rPr>
          <w:szCs w:val="24"/>
        </w:rPr>
        <w:t xml:space="preserve"> the SOAH ALJ issued </w:t>
      </w:r>
      <w:r w:rsidR="00AE4642">
        <w:rPr>
          <w:szCs w:val="24"/>
        </w:rPr>
        <w:t>SO</w:t>
      </w:r>
      <w:r w:rsidR="005D40D2">
        <w:rPr>
          <w:szCs w:val="24"/>
        </w:rPr>
        <w:t xml:space="preserve">AH </w:t>
      </w:r>
      <w:r w:rsidR="00AC20FD">
        <w:rPr>
          <w:szCs w:val="24"/>
        </w:rPr>
        <w:t>Order No.</w:t>
      </w:r>
      <w:r w:rsidR="00AE4642">
        <w:rPr>
          <w:szCs w:val="24"/>
        </w:rPr>
        <w:t xml:space="preserve"> 2</w:t>
      </w:r>
      <w:r w:rsidR="00AC20FD">
        <w:rPr>
          <w:szCs w:val="24"/>
        </w:rPr>
        <w:t xml:space="preserve"> </w:t>
      </w:r>
      <w:r w:rsidR="00A41DEE">
        <w:rPr>
          <w:szCs w:val="24"/>
        </w:rPr>
        <w:t xml:space="preserve">, which dismissed the SOAH docket, returned the matter to the Commission, and admitted the following evidence into the record in support of the settlement: </w:t>
      </w:r>
    </w:p>
    <w:p w:rsidR="005D40D2" w:rsidRDefault="005D40D2" w:rsidP="005D40D2">
      <w:pPr>
        <w:pStyle w:val="LGBodyTextDD"/>
        <w:spacing w:before="240" w:line="240" w:lineRule="auto"/>
        <w:ind w:left="1440" w:hanging="720"/>
      </w:pPr>
      <w:proofErr w:type="gramStart"/>
      <w:r>
        <w:t>a</w:t>
      </w:r>
      <w:proofErr w:type="gramEnd"/>
      <w:r>
        <w:t>.</w:t>
      </w:r>
      <w:r>
        <w:tab/>
        <w:t>Sunset Water LLC’s Application (Commission automated interchange [AIS] Item No. 1, filed June 16, 2015);</w:t>
      </w:r>
    </w:p>
    <w:p w:rsidR="005D40D2" w:rsidRDefault="005D40D2" w:rsidP="005D40D2">
      <w:pPr>
        <w:pStyle w:val="LGBodyTextDD"/>
        <w:tabs>
          <w:tab w:val="clear" w:pos="720"/>
        </w:tabs>
        <w:spacing w:before="240" w:line="240" w:lineRule="auto"/>
        <w:ind w:left="1440" w:hanging="720"/>
      </w:pPr>
      <w:proofErr w:type="gramStart"/>
      <w:r>
        <w:t>b</w:t>
      </w:r>
      <w:proofErr w:type="gramEnd"/>
      <w:r>
        <w:t>.</w:t>
      </w:r>
      <w:r>
        <w:tab/>
      </w:r>
      <w:r w:rsidR="0098270F">
        <w:t>Supplemental</w:t>
      </w:r>
      <w:r>
        <w:t xml:space="preserve"> Notice Documents (AIS Item No. 11, filed September 28, 2015);</w:t>
      </w:r>
    </w:p>
    <w:p w:rsidR="005D40D2" w:rsidRDefault="005D40D2" w:rsidP="005D40D2">
      <w:pPr>
        <w:pStyle w:val="LGBodyTextDD"/>
        <w:tabs>
          <w:tab w:val="clear" w:pos="720"/>
        </w:tabs>
        <w:spacing w:before="240" w:line="240" w:lineRule="auto"/>
        <w:ind w:left="1440" w:hanging="720"/>
      </w:pPr>
      <w:r>
        <w:t>c.</w:t>
      </w:r>
      <w:r>
        <w:tab/>
        <w:t xml:space="preserve"> Order No. 2 Finding the Application Complete and Sufficient (AIS Item No.5, filed July 16, 2015</w:t>
      </w:r>
      <w:r w:rsidRPr="00D53F93">
        <w:t>);</w:t>
      </w:r>
    </w:p>
    <w:p w:rsidR="005D40D2" w:rsidRDefault="005D40D2" w:rsidP="005D40D2">
      <w:pPr>
        <w:pStyle w:val="LGBodyTextSS"/>
        <w:spacing w:before="240"/>
        <w:ind w:left="1440" w:hanging="720"/>
      </w:pPr>
      <w:r>
        <w:t>d.</w:t>
      </w:r>
      <w:r>
        <w:tab/>
        <w:t xml:space="preserve">Order of Referral to the State </w:t>
      </w:r>
      <w:r w:rsidR="00154CAF">
        <w:t xml:space="preserve">Office </w:t>
      </w:r>
      <w:r>
        <w:t>of Administrative Hearings (AIS Item No. 9, filed September 10, 2015);</w:t>
      </w:r>
    </w:p>
    <w:p w:rsidR="005D40D2" w:rsidRDefault="005D40D2" w:rsidP="005D40D2">
      <w:pPr>
        <w:pStyle w:val="LGBodyTextSS"/>
        <w:spacing w:before="240"/>
        <w:ind w:left="1440" w:hanging="720"/>
      </w:pPr>
      <w:r>
        <w:t>e.</w:t>
      </w:r>
      <w:r>
        <w:tab/>
        <w:t>Commission Staff’s Status Update and Request for Clarification (AIS Item No.28, filed December 30, 2017);</w:t>
      </w:r>
    </w:p>
    <w:p w:rsidR="005D40D2" w:rsidRDefault="005D40D2" w:rsidP="005D40D2">
      <w:pPr>
        <w:pStyle w:val="LGBodyTextSS"/>
        <w:spacing w:before="240"/>
        <w:ind w:left="1440" w:hanging="720"/>
      </w:pPr>
      <w:proofErr w:type="gramStart"/>
      <w:r>
        <w:t>f.</w:t>
      </w:r>
      <w:r>
        <w:tab/>
        <w:t>SOAH</w:t>
      </w:r>
      <w:proofErr w:type="gramEnd"/>
      <w:r>
        <w:t xml:space="preserve"> Order No.1 Naming Parties (AIS Item No.29, filed January 30, 2017);</w:t>
      </w:r>
    </w:p>
    <w:p w:rsidR="005D40D2" w:rsidRDefault="005D40D2" w:rsidP="005D40D2">
      <w:pPr>
        <w:pStyle w:val="LGBodyTextSS"/>
        <w:ind w:left="1440" w:hanging="720"/>
      </w:pPr>
      <w:r>
        <w:t>g.</w:t>
      </w:r>
      <w:r>
        <w:tab/>
        <w:t>Unanimous Stipulation, including attachments (Proposed Order and Tariff); and</w:t>
      </w:r>
    </w:p>
    <w:p w:rsidR="00CE3351" w:rsidRPr="005D40D2" w:rsidRDefault="005D40D2" w:rsidP="005D40D2">
      <w:pPr>
        <w:pStyle w:val="LGBodyTextSS"/>
        <w:ind w:left="1440" w:hanging="720"/>
      </w:pPr>
      <w:r>
        <w:t>h.</w:t>
      </w:r>
      <w:r>
        <w:tab/>
        <w:t>Memorandum of Leila Guerrero in support of Stipulation and Settlement Agreement.</w:t>
      </w:r>
    </w:p>
    <w:p w:rsidR="00C74F71" w:rsidRDefault="00C74F71" w:rsidP="00A41DEE">
      <w:pPr>
        <w:spacing w:line="360" w:lineRule="auto"/>
        <w:rPr>
          <w:b/>
          <w:i/>
          <w:szCs w:val="24"/>
          <w:u w:val="single"/>
        </w:rPr>
      </w:pPr>
    </w:p>
    <w:p w:rsidR="00A41DEE" w:rsidRPr="00796EC8" w:rsidRDefault="00A41DEE" w:rsidP="00A41DEE">
      <w:pPr>
        <w:spacing w:line="360" w:lineRule="auto"/>
        <w:rPr>
          <w:szCs w:val="24"/>
        </w:rPr>
      </w:pPr>
      <w:r>
        <w:rPr>
          <w:b/>
          <w:i/>
          <w:szCs w:val="24"/>
          <w:u w:val="single"/>
        </w:rPr>
        <w:lastRenderedPageBreak/>
        <w:t>Description of the Stipulation</w:t>
      </w:r>
    </w:p>
    <w:p w:rsidR="00A41DEE" w:rsidRDefault="00A41DEE" w:rsidP="00A41DEE">
      <w:pPr>
        <w:numPr>
          <w:ilvl w:val="0"/>
          <w:numId w:val="15"/>
        </w:numPr>
        <w:spacing w:line="360" w:lineRule="auto"/>
        <w:contextualSpacing/>
        <w:rPr>
          <w:szCs w:val="24"/>
        </w:rPr>
      </w:pPr>
      <w:r>
        <w:rPr>
          <w:szCs w:val="24"/>
        </w:rPr>
        <w:t>The signatories stipulated that Sunset should be allowed to implement the retail water utility rates contained in Section 1.0 of the agreed proposed tariff included in Attachment A to the Stipulation</w:t>
      </w:r>
    </w:p>
    <w:p w:rsidR="00A41DEE" w:rsidRDefault="00A41DEE" w:rsidP="00A41DEE">
      <w:pPr>
        <w:numPr>
          <w:ilvl w:val="0"/>
          <w:numId w:val="15"/>
        </w:numPr>
        <w:spacing w:line="360" w:lineRule="auto"/>
        <w:contextualSpacing/>
        <w:rPr>
          <w:szCs w:val="24"/>
        </w:rPr>
      </w:pPr>
      <w:r>
        <w:rPr>
          <w:szCs w:val="24"/>
        </w:rPr>
        <w:t xml:space="preserve">The signatories stipulated that Sunset should be allowed to implement retail water utility rates effective according to the schedule contained in Section 1.0 of the proposed tariff included in Attachment A to the Stipulation.  </w:t>
      </w:r>
    </w:p>
    <w:p w:rsidR="00A41DEE" w:rsidRDefault="00A41DEE" w:rsidP="00A41DEE">
      <w:pPr>
        <w:numPr>
          <w:ilvl w:val="0"/>
          <w:numId w:val="15"/>
        </w:numPr>
        <w:spacing w:line="360" w:lineRule="auto"/>
        <w:contextualSpacing/>
        <w:rPr>
          <w:szCs w:val="24"/>
        </w:rPr>
      </w:pPr>
      <w:r>
        <w:rPr>
          <w:szCs w:val="24"/>
        </w:rPr>
        <w:t xml:space="preserve">The signatories stipulated that Sunset should be allowed to implement the other tariff provisions included in the agreed proposed tariff in Attachment A to the stipulation. </w:t>
      </w:r>
    </w:p>
    <w:p w:rsidR="00FE38B1" w:rsidRDefault="00A41DEE" w:rsidP="00A41DEE">
      <w:pPr>
        <w:numPr>
          <w:ilvl w:val="0"/>
          <w:numId w:val="15"/>
        </w:numPr>
        <w:spacing w:line="360" w:lineRule="auto"/>
        <w:contextualSpacing/>
        <w:rPr>
          <w:szCs w:val="24"/>
        </w:rPr>
      </w:pPr>
      <w:r>
        <w:rPr>
          <w:szCs w:val="24"/>
        </w:rPr>
        <w:t>The signatories stipulated that the proposed tariff included with the stipulation as Attachment A should be the governing water utility rates, terms, treatments, and conditions for Sunset ratepayer of the public water systems and service areas specified in the tariff.</w:t>
      </w:r>
    </w:p>
    <w:p w:rsidR="00A41DEE" w:rsidRDefault="00FE38B1" w:rsidP="00A41DEE">
      <w:pPr>
        <w:numPr>
          <w:ilvl w:val="0"/>
          <w:numId w:val="15"/>
        </w:numPr>
        <w:spacing w:line="360" w:lineRule="auto"/>
        <w:contextualSpacing/>
        <w:rPr>
          <w:szCs w:val="24"/>
        </w:rPr>
      </w:pPr>
      <w:r>
        <w:rPr>
          <w:szCs w:val="24"/>
        </w:rPr>
        <w:t xml:space="preserve">The signatories agreed that Sunset’s </w:t>
      </w:r>
      <w:r w:rsidR="004B4CE7">
        <w:rPr>
          <w:szCs w:val="24"/>
        </w:rPr>
        <w:t xml:space="preserve">annual </w:t>
      </w:r>
      <w:r>
        <w:rPr>
          <w:szCs w:val="24"/>
        </w:rPr>
        <w:t xml:space="preserve">revenue requirement would be </w:t>
      </w:r>
      <w:r w:rsidR="004B4CE7">
        <w:rPr>
          <w:szCs w:val="24"/>
        </w:rPr>
        <w:t>$40,965.</w:t>
      </w:r>
    </w:p>
    <w:p w:rsidR="00A41DEE" w:rsidRDefault="00A41DEE" w:rsidP="00A41DEE">
      <w:pPr>
        <w:numPr>
          <w:ilvl w:val="0"/>
          <w:numId w:val="15"/>
        </w:numPr>
        <w:spacing w:line="360" w:lineRule="auto"/>
        <w:contextualSpacing/>
        <w:rPr>
          <w:szCs w:val="24"/>
        </w:rPr>
      </w:pPr>
      <w:r>
        <w:rPr>
          <w:szCs w:val="24"/>
        </w:rPr>
        <w:t>The signatories stipulated that Sunset shall not seek to recover and shall not collect any rate case expenses incurred or will incur in relation to this application.</w:t>
      </w:r>
    </w:p>
    <w:p w:rsidR="00A41DEE" w:rsidRDefault="00A41DEE" w:rsidP="00A41DEE">
      <w:pPr>
        <w:numPr>
          <w:ilvl w:val="0"/>
          <w:numId w:val="15"/>
        </w:numPr>
        <w:spacing w:line="360" w:lineRule="auto"/>
        <w:contextualSpacing/>
        <w:rPr>
          <w:szCs w:val="24"/>
        </w:rPr>
      </w:pPr>
      <w:r>
        <w:rPr>
          <w:szCs w:val="24"/>
        </w:rPr>
        <w:t>The signatories stipulat</w:t>
      </w:r>
      <w:r w:rsidR="00CE3351">
        <w:rPr>
          <w:szCs w:val="24"/>
        </w:rPr>
        <w:t>ed that Sunset shall return all rates collected</w:t>
      </w:r>
      <w:r w:rsidR="00AE4642">
        <w:rPr>
          <w:szCs w:val="24"/>
        </w:rPr>
        <w:t xml:space="preserve"> in excess of</w:t>
      </w:r>
      <w:r w:rsidR="00CE3351">
        <w:rPr>
          <w:szCs w:val="24"/>
        </w:rPr>
        <w:t xml:space="preserve"> the agreed rate</w:t>
      </w:r>
      <w:r w:rsidR="00AE4642">
        <w:rPr>
          <w:szCs w:val="24"/>
        </w:rPr>
        <w:t>s over the same length of time they were collected.</w:t>
      </w:r>
      <w:r>
        <w:rPr>
          <w:szCs w:val="24"/>
        </w:rPr>
        <w:t xml:space="preserve"> </w:t>
      </w:r>
    </w:p>
    <w:p w:rsidR="00A56BDF" w:rsidRDefault="00A56BDF" w:rsidP="00A41DEE">
      <w:pPr>
        <w:numPr>
          <w:ilvl w:val="0"/>
          <w:numId w:val="15"/>
        </w:numPr>
        <w:spacing w:line="360" w:lineRule="auto"/>
        <w:contextualSpacing/>
        <w:rPr>
          <w:szCs w:val="24"/>
        </w:rPr>
      </w:pPr>
      <w:r>
        <w:t>The signatories stipulated that Sunset is required to file a final report indicating that any refunds were completed, with a signed affidavit stating that Sunset made the required refunds. The report should be filed within 30 days of the date of the final order</w:t>
      </w:r>
      <w:r w:rsidR="00B220A2">
        <w:t>.</w:t>
      </w:r>
    </w:p>
    <w:p w:rsidR="00A41DEE" w:rsidRPr="008B0F88" w:rsidRDefault="00A41DEE" w:rsidP="00A41DEE">
      <w:pPr>
        <w:spacing w:line="360" w:lineRule="auto"/>
        <w:rPr>
          <w:b/>
          <w:i/>
          <w:szCs w:val="24"/>
          <w:u w:val="single"/>
        </w:rPr>
      </w:pPr>
      <w:r>
        <w:rPr>
          <w:b/>
          <w:i/>
          <w:szCs w:val="24"/>
          <w:u w:val="single"/>
        </w:rPr>
        <w:t>Consistency of the Stipulation with the Texas Water Code and Commission Requirements</w:t>
      </w:r>
    </w:p>
    <w:p w:rsidR="00A41DEE" w:rsidRDefault="00A41DEE" w:rsidP="00A41DEE">
      <w:pPr>
        <w:numPr>
          <w:ilvl w:val="0"/>
          <w:numId w:val="15"/>
        </w:numPr>
        <w:spacing w:line="360" w:lineRule="auto"/>
        <w:contextualSpacing/>
        <w:rPr>
          <w:szCs w:val="24"/>
        </w:rPr>
      </w:pPr>
      <w:r>
        <w:rPr>
          <w:szCs w:val="24"/>
        </w:rPr>
        <w:t>C</w:t>
      </w:r>
      <w:r w:rsidR="00CE3351">
        <w:rPr>
          <w:szCs w:val="24"/>
        </w:rPr>
        <w:t>onsidered in light of Sunset’s A</w:t>
      </w:r>
      <w:r>
        <w:rPr>
          <w:szCs w:val="24"/>
        </w:rPr>
        <w:t xml:space="preserve">pplication, responses to discovery requests, and information exchanged through confidential privileged settlement negotiations, the Stipulation is the result of compromise from each party, and these efforts, as well as the overall result of the stipulation, support the reasonableness and benefits of the terms of the Stipulation. </w:t>
      </w:r>
    </w:p>
    <w:p w:rsidR="00A41DEE" w:rsidRDefault="00A41DEE" w:rsidP="00A41DEE">
      <w:pPr>
        <w:numPr>
          <w:ilvl w:val="0"/>
          <w:numId w:val="15"/>
        </w:numPr>
        <w:spacing w:line="360" w:lineRule="auto"/>
        <w:contextualSpacing/>
        <w:rPr>
          <w:szCs w:val="24"/>
        </w:rPr>
      </w:pPr>
      <w:r>
        <w:rPr>
          <w:szCs w:val="24"/>
        </w:rPr>
        <w:t xml:space="preserve">The rates, terms, and conditions of the tariff resulting from the stipulation are just and reasonable and consistent with the public interest when the benefits of avoiding an expensive contested case hearing are considered.  </w:t>
      </w:r>
    </w:p>
    <w:p w:rsidR="00C74F71" w:rsidRDefault="00C74F71" w:rsidP="007A3925">
      <w:pPr>
        <w:spacing w:line="360" w:lineRule="auto"/>
        <w:contextualSpacing/>
        <w:jc w:val="center"/>
        <w:rPr>
          <w:b/>
          <w:szCs w:val="24"/>
        </w:rPr>
      </w:pPr>
    </w:p>
    <w:p w:rsidR="00C74F71" w:rsidRDefault="00C74F71" w:rsidP="007A3925">
      <w:pPr>
        <w:spacing w:line="360" w:lineRule="auto"/>
        <w:contextualSpacing/>
        <w:jc w:val="center"/>
        <w:rPr>
          <w:b/>
          <w:szCs w:val="24"/>
        </w:rPr>
      </w:pPr>
    </w:p>
    <w:p w:rsidR="00B220A2" w:rsidRDefault="00B220A2" w:rsidP="007A3925">
      <w:pPr>
        <w:spacing w:line="360" w:lineRule="auto"/>
        <w:contextualSpacing/>
        <w:jc w:val="center"/>
        <w:rPr>
          <w:b/>
          <w:szCs w:val="24"/>
        </w:rPr>
      </w:pPr>
    </w:p>
    <w:p w:rsidR="00B220A2" w:rsidRPr="00C74F71" w:rsidRDefault="00B220A2" w:rsidP="007A3925">
      <w:pPr>
        <w:spacing w:line="360" w:lineRule="auto"/>
        <w:contextualSpacing/>
        <w:jc w:val="center"/>
        <w:rPr>
          <w:b/>
          <w:szCs w:val="24"/>
        </w:rPr>
      </w:pPr>
    </w:p>
    <w:p w:rsidR="00A41DEE" w:rsidRDefault="00A41DEE" w:rsidP="00A41DEE">
      <w:pPr>
        <w:numPr>
          <w:ilvl w:val="0"/>
          <w:numId w:val="14"/>
        </w:numPr>
        <w:spacing w:line="360" w:lineRule="auto"/>
        <w:contextualSpacing/>
        <w:jc w:val="center"/>
        <w:rPr>
          <w:b/>
          <w:szCs w:val="24"/>
        </w:rPr>
      </w:pPr>
      <w:r>
        <w:rPr>
          <w:b/>
          <w:szCs w:val="24"/>
        </w:rPr>
        <w:lastRenderedPageBreak/>
        <w:t>Conclusions of Law</w:t>
      </w:r>
    </w:p>
    <w:p w:rsidR="00A41DEE" w:rsidRDefault="00A41DEE" w:rsidP="00A41DEE">
      <w:pPr>
        <w:numPr>
          <w:ilvl w:val="0"/>
          <w:numId w:val="16"/>
        </w:numPr>
        <w:spacing w:line="360" w:lineRule="auto"/>
        <w:contextualSpacing/>
        <w:rPr>
          <w:szCs w:val="24"/>
        </w:rPr>
      </w:pPr>
      <w:r>
        <w:rPr>
          <w:szCs w:val="24"/>
        </w:rPr>
        <w:t>Sunset is a public utility as defined in TWC § 13.002(23)</w:t>
      </w:r>
    </w:p>
    <w:p w:rsidR="00A41DEE" w:rsidRPr="00E6540D" w:rsidRDefault="00A41DEE" w:rsidP="00A41DEE">
      <w:pPr>
        <w:numPr>
          <w:ilvl w:val="0"/>
          <w:numId w:val="16"/>
        </w:numPr>
        <w:spacing w:line="360" w:lineRule="auto"/>
        <w:contextualSpacing/>
        <w:rPr>
          <w:szCs w:val="24"/>
        </w:rPr>
      </w:pPr>
      <w:r>
        <w:rPr>
          <w:szCs w:val="24"/>
        </w:rPr>
        <w:t xml:space="preserve">The Commission has jurisdiction over Sunset’s Application for a rate increase pursuant to TWC </w:t>
      </w:r>
      <w:r w:rsidRPr="00E6540D">
        <w:rPr>
          <w:szCs w:val="24"/>
        </w:rPr>
        <w:t xml:space="preserve">§§ </w:t>
      </w:r>
      <w:r>
        <w:rPr>
          <w:szCs w:val="24"/>
        </w:rPr>
        <w:t xml:space="preserve">13.041, 13.181, </w:t>
      </w:r>
      <w:r w:rsidRPr="00E6540D">
        <w:rPr>
          <w:szCs w:val="24"/>
        </w:rPr>
        <w:t>and 13.187</w:t>
      </w:r>
      <w:r>
        <w:rPr>
          <w:szCs w:val="24"/>
        </w:rPr>
        <w:t xml:space="preserve"> and 16 TAC Chapter 24, Subchapter B</w:t>
      </w:r>
      <w:r w:rsidRPr="00E6540D">
        <w:rPr>
          <w:szCs w:val="24"/>
        </w:rPr>
        <w:t>.</w:t>
      </w:r>
    </w:p>
    <w:p w:rsidR="00A41DEE" w:rsidRDefault="00A41DEE" w:rsidP="00A41DEE">
      <w:pPr>
        <w:numPr>
          <w:ilvl w:val="0"/>
          <w:numId w:val="16"/>
        </w:numPr>
        <w:spacing w:line="360" w:lineRule="auto"/>
        <w:contextualSpacing/>
        <w:rPr>
          <w:szCs w:val="24"/>
        </w:rPr>
      </w:pPr>
      <w:r>
        <w:rPr>
          <w:szCs w:val="24"/>
        </w:rPr>
        <w:t xml:space="preserve">This docket was processed in accordance with the requirements of the Texas Water Code, Texas Administrative Procedure Act, and Commission rules. </w:t>
      </w:r>
    </w:p>
    <w:p w:rsidR="00A41DEE" w:rsidRDefault="00A41DEE" w:rsidP="00A41DEE">
      <w:pPr>
        <w:numPr>
          <w:ilvl w:val="0"/>
          <w:numId w:val="16"/>
        </w:numPr>
        <w:spacing w:line="360" w:lineRule="auto"/>
        <w:contextualSpacing/>
        <w:rPr>
          <w:szCs w:val="24"/>
        </w:rPr>
      </w:pPr>
      <w:r>
        <w:rPr>
          <w:szCs w:val="24"/>
        </w:rPr>
        <w:t xml:space="preserve">Proper notice of the application was given by Sunset as required by TWC § 13.187 and 16 TAC § 24.22.  </w:t>
      </w:r>
    </w:p>
    <w:p w:rsidR="00A41DEE" w:rsidRDefault="00A41DEE" w:rsidP="00A41DEE">
      <w:pPr>
        <w:numPr>
          <w:ilvl w:val="0"/>
          <w:numId w:val="16"/>
        </w:numPr>
        <w:spacing w:line="360" w:lineRule="auto"/>
        <w:contextualSpacing/>
        <w:rPr>
          <w:szCs w:val="24"/>
        </w:rPr>
      </w:pPr>
      <w:r>
        <w:rPr>
          <w:szCs w:val="24"/>
        </w:rPr>
        <w:t xml:space="preserve">This docket contains no remaining contested issues of fact or law. </w:t>
      </w:r>
    </w:p>
    <w:p w:rsidR="00A41DEE" w:rsidRDefault="00A41DEE" w:rsidP="00A41DEE">
      <w:pPr>
        <w:numPr>
          <w:ilvl w:val="0"/>
          <w:numId w:val="16"/>
        </w:numPr>
        <w:spacing w:line="360" w:lineRule="auto"/>
        <w:contextualSpacing/>
        <w:rPr>
          <w:szCs w:val="24"/>
        </w:rPr>
      </w:pPr>
      <w:r>
        <w:rPr>
          <w:szCs w:val="24"/>
        </w:rPr>
        <w:t xml:space="preserve">The Stipulation, taken as a whole is a just and reasonable resolution of all issues it addresses, results in just and reasonable rates, terms and conditions, is consistent with the relevant provisions of TWC, Chapter 13, is consistent with the public interest, and should be approved. </w:t>
      </w:r>
    </w:p>
    <w:p w:rsidR="00A41DEE" w:rsidRPr="00015797" w:rsidRDefault="00A41DEE" w:rsidP="00A41DEE">
      <w:pPr>
        <w:numPr>
          <w:ilvl w:val="0"/>
          <w:numId w:val="16"/>
        </w:numPr>
        <w:spacing w:line="360" w:lineRule="auto"/>
        <w:contextualSpacing/>
        <w:rPr>
          <w:szCs w:val="24"/>
        </w:rPr>
      </w:pPr>
      <w:r>
        <w:rPr>
          <w:szCs w:val="24"/>
        </w:rPr>
        <w:t>The rates agreed to in the Stipulation are just and reasonable, comply with the ratemaking provisions in TWC, Chapter 13, and are not unreasonably discriminatory, preferential, or prejudicial</w:t>
      </w:r>
      <w:r w:rsidRPr="00015797">
        <w:rPr>
          <w:szCs w:val="24"/>
        </w:rPr>
        <w:t xml:space="preserve">. </w:t>
      </w:r>
    </w:p>
    <w:p w:rsidR="00A41DEE" w:rsidRDefault="00A41DEE" w:rsidP="00A41DEE">
      <w:pPr>
        <w:numPr>
          <w:ilvl w:val="0"/>
          <w:numId w:val="14"/>
        </w:numPr>
        <w:spacing w:line="360" w:lineRule="auto"/>
        <w:contextualSpacing/>
        <w:jc w:val="center"/>
        <w:rPr>
          <w:b/>
          <w:szCs w:val="24"/>
        </w:rPr>
      </w:pPr>
      <w:r>
        <w:rPr>
          <w:b/>
          <w:szCs w:val="24"/>
        </w:rPr>
        <w:t>Ordering Paragraphs</w:t>
      </w:r>
    </w:p>
    <w:p w:rsidR="00A41DEE" w:rsidRDefault="00A41DEE" w:rsidP="00A41DEE">
      <w:pPr>
        <w:spacing w:line="360" w:lineRule="auto"/>
        <w:rPr>
          <w:szCs w:val="24"/>
        </w:rPr>
      </w:pPr>
      <w:r>
        <w:rPr>
          <w:szCs w:val="24"/>
        </w:rPr>
        <w:tab/>
        <w:t xml:space="preserve">In accordance with these findings of fact and conclusions of law, the Commission issues the following order: </w:t>
      </w:r>
    </w:p>
    <w:p w:rsidR="00A41DEE" w:rsidRDefault="00A41DEE" w:rsidP="00A41DEE">
      <w:pPr>
        <w:numPr>
          <w:ilvl w:val="0"/>
          <w:numId w:val="17"/>
        </w:numPr>
        <w:spacing w:line="360" w:lineRule="auto"/>
        <w:contextualSpacing/>
        <w:jc w:val="left"/>
        <w:rPr>
          <w:szCs w:val="24"/>
        </w:rPr>
      </w:pPr>
      <w:r>
        <w:rPr>
          <w:szCs w:val="24"/>
        </w:rPr>
        <w:t xml:space="preserve">Sunset’s Application seeking authority to (a) change its rates and tariff, and (b) for other related relief is approved consistent with the above Findings of Fact and Conclusions of Law and the Stipulation. </w:t>
      </w:r>
    </w:p>
    <w:p w:rsidR="00A41DEE" w:rsidRDefault="00A41DEE" w:rsidP="00A41DEE">
      <w:pPr>
        <w:numPr>
          <w:ilvl w:val="0"/>
          <w:numId w:val="17"/>
        </w:numPr>
        <w:spacing w:line="360" w:lineRule="auto"/>
        <w:contextualSpacing/>
        <w:jc w:val="left"/>
        <w:rPr>
          <w:szCs w:val="24"/>
        </w:rPr>
      </w:pPr>
      <w:r>
        <w:rPr>
          <w:szCs w:val="24"/>
        </w:rPr>
        <w:t xml:space="preserve">Sunset’s rates, terms, and conditions consistent with the Stipulation are approved. </w:t>
      </w:r>
    </w:p>
    <w:p w:rsidR="00A41DEE" w:rsidRDefault="00A41DEE" w:rsidP="00A41DEE">
      <w:pPr>
        <w:numPr>
          <w:ilvl w:val="0"/>
          <w:numId w:val="17"/>
        </w:numPr>
        <w:spacing w:line="360" w:lineRule="auto"/>
        <w:contextualSpacing/>
        <w:jc w:val="left"/>
        <w:rPr>
          <w:szCs w:val="24"/>
        </w:rPr>
      </w:pPr>
      <w:r>
        <w:rPr>
          <w:szCs w:val="24"/>
        </w:rPr>
        <w:t xml:space="preserve">Sunset’s tariff submitted with the Stipulation as Attachment A and provided with this Order is approved. </w:t>
      </w:r>
    </w:p>
    <w:p w:rsidR="00A41DEE" w:rsidRDefault="00A41DEE" w:rsidP="00A41DEE">
      <w:pPr>
        <w:numPr>
          <w:ilvl w:val="0"/>
          <w:numId w:val="17"/>
        </w:numPr>
        <w:spacing w:line="360" w:lineRule="auto"/>
        <w:contextualSpacing/>
        <w:jc w:val="left"/>
        <w:rPr>
          <w:szCs w:val="24"/>
        </w:rPr>
      </w:pPr>
      <w:r>
        <w:rPr>
          <w:szCs w:val="24"/>
        </w:rPr>
        <w:t>Sunset will not seek any rate case expenses it has occurred or will incur.</w:t>
      </w:r>
    </w:p>
    <w:p w:rsidR="004B4CE7" w:rsidRDefault="004B4CE7" w:rsidP="00B220A2">
      <w:pPr>
        <w:numPr>
          <w:ilvl w:val="0"/>
          <w:numId w:val="17"/>
        </w:numPr>
        <w:spacing w:line="360" w:lineRule="auto"/>
        <w:contextualSpacing/>
        <w:jc w:val="left"/>
        <w:rPr>
          <w:szCs w:val="24"/>
        </w:rPr>
      </w:pPr>
      <w:r>
        <w:rPr>
          <w:szCs w:val="24"/>
        </w:rPr>
        <w:t>Sunset shall return all rates collected in excess of the agreed rates over the same length of time they were collected</w:t>
      </w:r>
      <w:r w:rsidR="00B220A2">
        <w:t xml:space="preserve"> and file </w:t>
      </w:r>
      <w:r w:rsidR="00B220A2" w:rsidRPr="00B220A2">
        <w:rPr>
          <w:szCs w:val="24"/>
        </w:rPr>
        <w:t>a signed affidavit stating that Sunset made the required refunds</w:t>
      </w:r>
      <w:r w:rsidR="00B220A2">
        <w:rPr>
          <w:szCs w:val="24"/>
        </w:rPr>
        <w:t xml:space="preserve"> within 30 days of the date of the final order</w:t>
      </w:r>
      <w:r>
        <w:rPr>
          <w:szCs w:val="24"/>
        </w:rPr>
        <w:t>.</w:t>
      </w:r>
    </w:p>
    <w:p w:rsidR="00A41DEE" w:rsidRPr="00CE3643" w:rsidRDefault="00A41DEE" w:rsidP="00A41DEE">
      <w:pPr>
        <w:spacing w:line="480" w:lineRule="auto"/>
        <w:rPr>
          <w:b/>
        </w:rPr>
      </w:pPr>
      <w:bookmarkStart w:id="0" w:name="_GoBack"/>
      <w:bookmarkEnd w:id="0"/>
      <w:r w:rsidRPr="00CE3643">
        <w:rPr>
          <w:b/>
        </w:rPr>
        <w:t>SIGNED AT AUSTIN, T</w:t>
      </w:r>
      <w:r w:rsidR="00D724FC">
        <w:rPr>
          <w:b/>
        </w:rPr>
        <w:t>EXAS the ____ day of ______ 2018</w:t>
      </w:r>
      <w:r w:rsidRPr="00CE3643">
        <w:rPr>
          <w:b/>
        </w:rPr>
        <w:t>.</w:t>
      </w:r>
    </w:p>
    <w:p w:rsidR="00A41DEE" w:rsidRPr="00CE3643" w:rsidRDefault="00A41DEE" w:rsidP="00A41DEE">
      <w:pPr>
        <w:spacing w:line="480" w:lineRule="auto"/>
        <w:rPr>
          <w:b/>
        </w:rPr>
      </w:pPr>
      <w:r>
        <w:tab/>
      </w:r>
      <w:r>
        <w:tab/>
      </w:r>
      <w:r>
        <w:tab/>
      </w:r>
      <w:r>
        <w:tab/>
      </w:r>
      <w:r>
        <w:tab/>
      </w:r>
      <w:r w:rsidRPr="00CE3643">
        <w:rPr>
          <w:b/>
        </w:rPr>
        <w:t>PUBLIC UTILITY COMMISSION OF TEXAS</w:t>
      </w:r>
    </w:p>
    <w:p w:rsidR="00A41DEE" w:rsidRPr="00CE3643" w:rsidRDefault="00A41DEE" w:rsidP="00A41DEE">
      <w:pPr>
        <w:spacing w:line="480" w:lineRule="auto"/>
        <w:rPr>
          <w:b/>
        </w:rPr>
      </w:pPr>
    </w:p>
    <w:p w:rsidR="00A41DEE" w:rsidRPr="00CE3643" w:rsidRDefault="00A41DEE" w:rsidP="00A41DEE">
      <w:pPr>
        <w:jc w:val="right"/>
        <w:rPr>
          <w:b/>
        </w:rPr>
      </w:pPr>
      <w:r w:rsidRPr="00CE3643">
        <w:rPr>
          <w:b/>
        </w:rPr>
        <w:tab/>
      </w:r>
      <w:r w:rsidRPr="00CE3643">
        <w:rPr>
          <w:b/>
        </w:rPr>
        <w:tab/>
      </w:r>
      <w:r w:rsidRPr="00CE3643">
        <w:rPr>
          <w:b/>
        </w:rPr>
        <w:tab/>
      </w:r>
      <w:r w:rsidRPr="00CE3643">
        <w:rPr>
          <w:b/>
        </w:rPr>
        <w:tab/>
      </w:r>
      <w:r w:rsidRPr="00CE3643">
        <w:rPr>
          <w:b/>
        </w:rPr>
        <w:tab/>
      </w:r>
      <w:r>
        <w:rPr>
          <w:b/>
        </w:rPr>
        <w:tab/>
      </w:r>
      <w:r>
        <w:rPr>
          <w:b/>
        </w:rPr>
        <w:tab/>
      </w:r>
      <w:r w:rsidRPr="00CE3643">
        <w:rPr>
          <w:b/>
        </w:rPr>
        <w:t>____________________________________________</w:t>
      </w:r>
      <w:r>
        <w:rPr>
          <w:b/>
        </w:rPr>
        <w:t>_____</w:t>
      </w:r>
    </w:p>
    <w:p w:rsidR="00A41DEE" w:rsidRPr="00CE3643" w:rsidRDefault="00E525F6" w:rsidP="00A41DEE">
      <w:pPr>
        <w:rPr>
          <w:b/>
        </w:rPr>
      </w:pPr>
      <w:r>
        <w:rPr>
          <w:b/>
        </w:rPr>
        <w:tab/>
      </w:r>
      <w:r>
        <w:rPr>
          <w:b/>
        </w:rPr>
        <w:tab/>
      </w:r>
      <w:r>
        <w:rPr>
          <w:b/>
        </w:rPr>
        <w:tab/>
      </w:r>
      <w:r>
        <w:rPr>
          <w:b/>
        </w:rPr>
        <w:tab/>
      </w:r>
      <w:r>
        <w:rPr>
          <w:b/>
        </w:rPr>
        <w:tab/>
        <w:t>DEANN T. WALKER</w:t>
      </w:r>
      <w:r w:rsidR="00A41DEE" w:rsidRPr="00CE3643">
        <w:rPr>
          <w:b/>
        </w:rPr>
        <w:t>, CHAIRMAN</w:t>
      </w:r>
    </w:p>
    <w:p w:rsidR="00A41DEE" w:rsidRPr="00CE3643" w:rsidRDefault="00A41DEE" w:rsidP="00A41DEE">
      <w:pPr>
        <w:rPr>
          <w:b/>
        </w:rPr>
      </w:pPr>
    </w:p>
    <w:p w:rsidR="00A41DEE" w:rsidRPr="00CE3643" w:rsidRDefault="00A41DEE" w:rsidP="00A41DEE">
      <w:pPr>
        <w:rPr>
          <w:b/>
        </w:rPr>
      </w:pPr>
    </w:p>
    <w:p w:rsidR="00A41DEE" w:rsidRPr="00CE3643" w:rsidRDefault="00A41DEE" w:rsidP="00A41DEE">
      <w:pPr>
        <w:jc w:val="right"/>
        <w:rPr>
          <w:b/>
        </w:rPr>
      </w:pPr>
      <w:r w:rsidRPr="00CE3643">
        <w:rPr>
          <w:b/>
        </w:rPr>
        <w:tab/>
      </w:r>
      <w:r w:rsidRPr="00CE3643">
        <w:rPr>
          <w:b/>
        </w:rPr>
        <w:tab/>
      </w:r>
      <w:r w:rsidRPr="00CE3643">
        <w:rPr>
          <w:b/>
        </w:rPr>
        <w:tab/>
      </w:r>
      <w:r w:rsidRPr="00CE3643">
        <w:rPr>
          <w:b/>
        </w:rPr>
        <w:tab/>
      </w:r>
      <w:r w:rsidRPr="00CE3643">
        <w:rPr>
          <w:b/>
        </w:rPr>
        <w:tab/>
        <w:t>_____________________________________________</w:t>
      </w:r>
      <w:r>
        <w:rPr>
          <w:b/>
        </w:rPr>
        <w:t>_____</w:t>
      </w:r>
    </w:p>
    <w:p w:rsidR="00A41DEE" w:rsidRDefault="00E525F6" w:rsidP="00A41DEE">
      <w:pPr>
        <w:rPr>
          <w:b/>
        </w:rPr>
      </w:pPr>
      <w:r>
        <w:rPr>
          <w:b/>
        </w:rPr>
        <w:tab/>
      </w:r>
      <w:r>
        <w:rPr>
          <w:b/>
        </w:rPr>
        <w:tab/>
      </w:r>
      <w:r>
        <w:rPr>
          <w:b/>
        </w:rPr>
        <w:tab/>
      </w:r>
      <w:r>
        <w:rPr>
          <w:b/>
        </w:rPr>
        <w:tab/>
      </w:r>
      <w:r>
        <w:rPr>
          <w:b/>
        </w:rPr>
        <w:tab/>
        <w:t>ARTHUR C. D’ANDREA</w:t>
      </w:r>
      <w:r w:rsidR="00A41DEE" w:rsidRPr="00CE3643">
        <w:rPr>
          <w:b/>
        </w:rPr>
        <w:t>, COMMISSIONER</w:t>
      </w:r>
    </w:p>
    <w:p w:rsidR="00A41DEE" w:rsidRDefault="00A41DEE" w:rsidP="00A41DEE">
      <w:pPr>
        <w:rPr>
          <w:b/>
        </w:rPr>
      </w:pPr>
    </w:p>
    <w:p w:rsidR="00A41DEE" w:rsidRPr="00CE3643" w:rsidRDefault="00A41DEE" w:rsidP="00A41DEE">
      <w:pPr>
        <w:rPr>
          <w:b/>
        </w:rPr>
      </w:pPr>
    </w:p>
    <w:p w:rsidR="00A41DEE" w:rsidRPr="00CE3643" w:rsidRDefault="00A41DEE" w:rsidP="00A41DEE">
      <w:pPr>
        <w:jc w:val="right"/>
        <w:rPr>
          <w:b/>
        </w:rPr>
      </w:pPr>
      <w:r w:rsidRPr="00CE3643">
        <w:rPr>
          <w:b/>
        </w:rPr>
        <w:tab/>
      </w:r>
      <w:r w:rsidRPr="00CE3643">
        <w:rPr>
          <w:b/>
        </w:rPr>
        <w:tab/>
      </w:r>
      <w:r w:rsidRPr="00CE3643">
        <w:rPr>
          <w:b/>
        </w:rPr>
        <w:tab/>
      </w:r>
      <w:r w:rsidRPr="00CE3643">
        <w:rPr>
          <w:b/>
        </w:rPr>
        <w:tab/>
      </w:r>
      <w:r w:rsidRPr="00CE3643">
        <w:rPr>
          <w:b/>
        </w:rPr>
        <w:tab/>
        <w:t>_____________________________________________</w:t>
      </w:r>
      <w:r>
        <w:rPr>
          <w:b/>
        </w:rPr>
        <w:t>_____</w:t>
      </w:r>
    </w:p>
    <w:p w:rsidR="00A41DEE" w:rsidRPr="00CE3643" w:rsidRDefault="00A41DEE" w:rsidP="00A41DEE">
      <w:pPr>
        <w:rPr>
          <w:b/>
        </w:rPr>
      </w:pPr>
      <w:r>
        <w:rPr>
          <w:b/>
        </w:rPr>
        <w:tab/>
      </w:r>
      <w:r>
        <w:rPr>
          <w:b/>
        </w:rPr>
        <w:tab/>
      </w:r>
      <w:r>
        <w:rPr>
          <w:b/>
        </w:rPr>
        <w:tab/>
      </w:r>
      <w:r>
        <w:rPr>
          <w:b/>
        </w:rPr>
        <w:tab/>
      </w:r>
      <w:r>
        <w:rPr>
          <w:b/>
        </w:rPr>
        <w:tab/>
      </w:r>
      <w:r w:rsidR="00424DAB" w:rsidRPr="00424DAB">
        <w:rPr>
          <w:b/>
        </w:rPr>
        <w:t>SHELLY BOTKIN</w:t>
      </w:r>
      <w:r w:rsidRPr="00CE3643">
        <w:rPr>
          <w:b/>
        </w:rPr>
        <w:t>, COMMISSIONER</w:t>
      </w:r>
    </w:p>
    <w:p w:rsidR="00A41DEE" w:rsidRDefault="00A41DEE" w:rsidP="00A41DEE">
      <w:pPr>
        <w:pStyle w:val="Heading4"/>
        <w:keepNext w:val="0"/>
        <w:spacing w:after="0" w:line="360" w:lineRule="auto"/>
        <w:ind w:left="0" w:firstLine="720"/>
        <w:jc w:val="both"/>
        <w:rPr>
          <w:szCs w:val="24"/>
        </w:rPr>
      </w:pPr>
    </w:p>
    <w:sectPr w:rsidR="00A41DEE" w:rsidSect="00972FC0">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005" w:rsidRDefault="00957005">
      <w:r>
        <w:separator/>
      </w:r>
    </w:p>
  </w:endnote>
  <w:endnote w:type="continuationSeparator" w:id="0">
    <w:p w:rsidR="00957005" w:rsidRDefault="0095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935117"/>
      <w:docPartObj>
        <w:docPartGallery w:val="Page Numbers (Bottom of Page)"/>
        <w:docPartUnique/>
      </w:docPartObj>
    </w:sdtPr>
    <w:sdtEndPr>
      <w:rPr>
        <w:noProof/>
      </w:rPr>
    </w:sdtEndPr>
    <w:sdtContent>
      <w:p w:rsidR="00FE38B1" w:rsidRDefault="00FE38B1">
        <w:pPr>
          <w:pStyle w:val="Footer"/>
          <w:jc w:val="center"/>
        </w:pPr>
        <w:r>
          <w:fldChar w:fldCharType="begin"/>
        </w:r>
        <w:r>
          <w:instrText xml:space="preserve"> PAGE   \* MERGEFORMAT </w:instrText>
        </w:r>
        <w:r>
          <w:fldChar w:fldCharType="separate"/>
        </w:r>
        <w:r w:rsidR="00EE5745">
          <w:rPr>
            <w:noProof/>
          </w:rPr>
          <w:t>5</w:t>
        </w:r>
        <w:r>
          <w:rPr>
            <w:noProof/>
          </w:rPr>
          <w:fldChar w:fldCharType="end"/>
        </w:r>
      </w:p>
    </w:sdtContent>
  </w:sdt>
  <w:p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25" w:rsidRDefault="007A39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005" w:rsidRDefault="00957005">
      <w:r>
        <w:separator/>
      </w:r>
    </w:p>
  </w:footnote>
  <w:footnote w:type="continuationSeparator" w:id="0">
    <w:p w:rsidR="00957005" w:rsidRDefault="00957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25" w:rsidRDefault="007A39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25" w:rsidRDefault="007A39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25" w:rsidRDefault="007A39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3107A"/>
    <w:multiLevelType w:val="hybridMultilevel"/>
    <w:tmpl w:val="A4B2F42A"/>
    <w:lvl w:ilvl="0" w:tplc="76F41518">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7F2707"/>
    <w:multiLevelType w:val="hybridMultilevel"/>
    <w:tmpl w:val="FEA23C1E"/>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C6312C"/>
    <w:multiLevelType w:val="hybridMultilevel"/>
    <w:tmpl w:val="EE28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262A6E"/>
    <w:multiLevelType w:val="hybridMultilevel"/>
    <w:tmpl w:val="BC022CBC"/>
    <w:lvl w:ilvl="0" w:tplc="0E6462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5B179A"/>
    <w:multiLevelType w:val="hybridMultilevel"/>
    <w:tmpl w:val="6F14AA24"/>
    <w:lvl w:ilvl="0" w:tplc="A55068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AD66094"/>
    <w:multiLevelType w:val="hybridMultilevel"/>
    <w:tmpl w:val="7152CC16"/>
    <w:lvl w:ilvl="0" w:tplc="0409000F">
      <w:start w:val="1"/>
      <w:numFmt w:val="decimal"/>
      <w:lvlText w:val="%1."/>
      <w:lvlJc w:val="left"/>
      <w:pPr>
        <w:ind w:left="720" w:hanging="360"/>
      </w:pPr>
      <w:rPr>
        <w:rFonts w:hint="default"/>
      </w:rPr>
    </w:lvl>
    <w:lvl w:ilvl="1" w:tplc="E3C209F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9740F1"/>
    <w:multiLevelType w:val="hybridMultilevel"/>
    <w:tmpl w:val="382651C8"/>
    <w:lvl w:ilvl="0" w:tplc="BF2EE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193940"/>
    <w:multiLevelType w:val="hybridMultilevel"/>
    <w:tmpl w:val="4EA81490"/>
    <w:lvl w:ilvl="0" w:tplc="14D23320">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4"/>
  </w:num>
  <w:num w:numId="4">
    <w:abstractNumId w:val="1"/>
  </w:num>
  <w:num w:numId="5">
    <w:abstractNumId w:val="15"/>
  </w:num>
  <w:num w:numId="6">
    <w:abstractNumId w:val="14"/>
  </w:num>
  <w:num w:numId="7">
    <w:abstractNumId w:val="5"/>
  </w:num>
  <w:num w:numId="8">
    <w:abstractNumId w:val="6"/>
  </w:num>
  <w:num w:numId="9">
    <w:abstractNumId w:val="10"/>
  </w:num>
  <w:num w:numId="10">
    <w:abstractNumId w:val="2"/>
  </w:num>
  <w:num w:numId="11">
    <w:abstractNumId w:val="9"/>
  </w:num>
  <w:num w:numId="12">
    <w:abstractNumId w:val="7"/>
  </w:num>
  <w:num w:numId="13">
    <w:abstractNumId w:val="11"/>
  </w:num>
  <w:num w:numId="14">
    <w:abstractNumId w:val="3"/>
  </w:num>
  <w:num w:numId="15">
    <w:abstractNumId w:val="13"/>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3AD"/>
    <w:rsid w:val="000006C5"/>
    <w:rsid w:val="0000107F"/>
    <w:rsid w:val="000038EE"/>
    <w:rsid w:val="00003FE4"/>
    <w:rsid w:val="00006869"/>
    <w:rsid w:val="000134BB"/>
    <w:rsid w:val="00015160"/>
    <w:rsid w:val="000204BE"/>
    <w:rsid w:val="00020839"/>
    <w:rsid w:val="000233F8"/>
    <w:rsid w:val="00032B20"/>
    <w:rsid w:val="000433B8"/>
    <w:rsid w:val="00050D44"/>
    <w:rsid w:val="00050EC3"/>
    <w:rsid w:val="00051B1B"/>
    <w:rsid w:val="00051DBE"/>
    <w:rsid w:val="000530F6"/>
    <w:rsid w:val="000621BB"/>
    <w:rsid w:val="000664D1"/>
    <w:rsid w:val="00071FF4"/>
    <w:rsid w:val="00075C06"/>
    <w:rsid w:val="000767DB"/>
    <w:rsid w:val="000814EA"/>
    <w:rsid w:val="000857EC"/>
    <w:rsid w:val="00092B02"/>
    <w:rsid w:val="0009361B"/>
    <w:rsid w:val="0009426E"/>
    <w:rsid w:val="00094D6D"/>
    <w:rsid w:val="000B10C9"/>
    <w:rsid w:val="000B163B"/>
    <w:rsid w:val="000B1812"/>
    <w:rsid w:val="000B41A9"/>
    <w:rsid w:val="000B64AC"/>
    <w:rsid w:val="000B72D2"/>
    <w:rsid w:val="000C38B9"/>
    <w:rsid w:val="000C4031"/>
    <w:rsid w:val="000C6AF9"/>
    <w:rsid w:val="000C6C0D"/>
    <w:rsid w:val="000D0F06"/>
    <w:rsid w:val="000D3CDD"/>
    <w:rsid w:val="000D5F63"/>
    <w:rsid w:val="000E26FE"/>
    <w:rsid w:val="000E5D08"/>
    <w:rsid w:val="000E6961"/>
    <w:rsid w:val="000F1B5D"/>
    <w:rsid w:val="000F1F40"/>
    <w:rsid w:val="000F564C"/>
    <w:rsid w:val="000F6BEB"/>
    <w:rsid w:val="000F7F9C"/>
    <w:rsid w:val="00101E9A"/>
    <w:rsid w:val="00104BD4"/>
    <w:rsid w:val="00105646"/>
    <w:rsid w:val="00110DF5"/>
    <w:rsid w:val="001141A1"/>
    <w:rsid w:val="001171A2"/>
    <w:rsid w:val="00120E90"/>
    <w:rsid w:val="0012123F"/>
    <w:rsid w:val="00122C66"/>
    <w:rsid w:val="00127224"/>
    <w:rsid w:val="00132C88"/>
    <w:rsid w:val="001347B7"/>
    <w:rsid w:val="00136559"/>
    <w:rsid w:val="001370E3"/>
    <w:rsid w:val="001435CC"/>
    <w:rsid w:val="00143BAC"/>
    <w:rsid w:val="00143DBB"/>
    <w:rsid w:val="00146B59"/>
    <w:rsid w:val="00147053"/>
    <w:rsid w:val="00147A96"/>
    <w:rsid w:val="00151409"/>
    <w:rsid w:val="00152E43"/>
    <w:rsid w:val="00154CAF"/>
    <w:rsid w:val="00154D57"/>
    <w:rsid w:val="001551DD"/>
    <w:rsid w:val="00155236"/>
    <w:rsid w:val="00156570"/>
    <w:rsid w:val="00157980"/>
    <w:rsid w:val="00162210"/>
    <w:rsid w:val="00165AE2"/>
    <w:rsid w:val="00166EF5"/>
    <w:rsid w:val="0016707F"/>
    <w:rsid w:val="00167865"/>
    <w:rsid w:val="00167B9A"/>
    <w:rsid w:val="00170C23"/>
    <w:rsid w:val="001711C0"/>
    <w:rsid w:val="0017204A"/>
    <w:rsid w:val="00172793"/>
    <w:rsid w:val="00174A2F"/>
    <w:rsid w:val="00176D68"/>
    <w:rsid w:val="00183443"/>
    <w:rsid w:val="00192A61"/>
    <w:rsid w:val="00197531"/>
    <w:rsid w:val="001979FC"/>
    <w:rsid w:val="001A21F2"/>
    <w:rsid w:val="001A2D16"/>
    <w:rsid w:val="001A5256"/>
    <w:rsid w:val="001A6846"/>
    <w:rsid w:val="001A7DBE"/>
    <w:rsid w:val="001B0D9A"/>
    <w:rsid w:val="001C0EBF"/>
    <w:rsid w:val="001C28A6"/>
    <w:rsid w:val="001C38BF"/>
    <w:rsid w:val="001C3BDA"/>
    <w:rsid w:val="001C47F4"/>
    <w:rsid w:val="001D0EFA"/>
    <w:rsid w:val="001E0547"/>
    <w:rsid w:val="001E1E75"/>
    <w:rsid w:val="001E212F"/>
    <w:rsid w:val="001E3479"/>
    <w:rsid w:val="001E55D1"/>
    <w:rsid w:val="001F1DD7"/>
    <w:rsid w:val="001F5FDD"/>
    <w:rsid w:val="001F6870"/>
    <w:rsid w:val="001F7E56"/>
    <w:rsid w:val="00201516"/>
    <w:rsid w:val="0020243D"/>
    <w:rsid w:val="0020473E"/>
    <w:rsid w:val="00204EF1"/>
    <w:rsid w:val="00206ADF"/>
    <w:rsid w:val="00213442"/>
    <w:rsid w:val="0021567A"/>
    <w:rsid w:val="002171A2"/>
    <w:rsid w:val="00217977"/>
    <w:rsid w:val="0022173D"/>
    <w:rsid w:val="002241EF"/>
    <w:rsid w:val="00226C69"/>
    <w:rsid w:val="00227044"/>
    <w:rsid w:val="00230417"/>
    <w:rsid w:val="002306AB"/>
    <w:rsid w:val="0023091D"/>
    <w:rsid w:val="002329B6"/>
    <w:rsid w:val="00240EF7"/>
    <w:rsid w:val="0024377E"/>
    <w:rsid w:val="00245CE0"/>
    <w:rsid w:val="00247F89"/>
    <w:rsid w:val="00253FE6"/>
    <w:rsid w:val="0025700B"/>
    <w:rsid w:val="0026472E"/>
    <w:rsid w:val="00264C43"/>
    <w:rsid w:val="00265095"/>
    <w:rsid w:val="0026576A"/>
    <w:rsid w:val="00270C7B"/>
    <w:rsid w:val="00271524"/>
    <w:rsid w:val="00272208"/>
    <w:rsid w:val="002755DE"/>
    <w:rsid w:val="00275AF9"/>
    <w:rsid w:val="00283F39"/>
    <w:rsid w:val="00285A49"/>
    <w:rsid w:val="00286D26"/>
    <w:rsid w:val="0029005F"/>
    <w:rsid w:val="00296BA8"/>
    <w:rsid w:val="002A0192"/>
    <w:rsid w:val="002A0786"/>
    <w:rsid w:val="002A4485"/>
    <w:rsid w:val="002A4C69"/>
    <w:rsid w:val="002A740C"/>
    <w:rsid w:val="002B3B35"/>
    <w:rsid w:val="002B6954"/>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479D"/>
    <w:rsid w:val="00301FA0"/>
    <w:rsid w:val="003021A2"/>
    <w:rsid w:val="003033F1"/>
    <w:rsid w:val="00303A45"/>
    <w:rsid w:val="00305298"/>
    <w:rsid w:val="003124DC"/>
    <w:rsid w:val="0031505C"/>
    <w:rsid w:val="00315C1E"/>
    <w:rsid w:val="00322111"/>
    <w:rsid w:val="003243EC"/>
    <w:rsid w:val="003260EF"/>
    <w:rsid w:val="003264B6"/>
    <w:rsid w:val="0032794B"/>
    <w:rsid w:val="00332458"/>
    <w:rsid w:val="0033258E"/>
    <w:rsid w:val="003346A4"/>
    <w:rsid w:val="00336ACF"/>
    <w:rsid w:val="00341854"/>
    <w:rsid w:val="003455B0"/>
    <w:rsid w:val="00350090"/>
    <w:rsid w:val="00356DC1"/>
    <w:rsid w:val="00357C92"/>
    <w:rsid w:val="00360088"/>
    <w:rsid w:val="003602F6"/>
    <w:rsid w:val="00360A0C"/>
    <w:rsid w:val="00361FC8"/>
    <w:rsid w:val="0037097F"/>
    <w:rsid w:val="00374091"/>
    <w:rsid w:val="003744AE"/>
    <w:rsid w:val="00375F64"/>
    <w:rsid w:val="00380BBE"/>
    <w:rsid w:val="00384670"/>
    <w:rsid w:val="003849FF"/>
    <w:rsid w:val="00384BB8"/>
    <w:rsid w:val="0038660B"/>
    <w:rsid w:val="00391CAF"/>
    <w:rsid w:val="0039316C"/>
    <w:rsid w:val="0039363F"/>
    <w:rsid w:val="00393CAA"/>
    <w:rsid w:val="0039591B"/>
    <w:rsid w:val="00397341"/>
    <w:rsid w:val="003A0951"/>
    <w:rsid w:val="003A1B53"/>
    <w:rsid w:val="003A2B88"/>
    <w:rsid w:val="003A338C"/>
    <w:rsid w:val="003A3773"/>
    <w:rsid w:val="003A53E1"/>
    <w:rsid w:val="003A7281"/>
    <w:rsid w:val="003A7D45"/>
    <w:rsid w:val="003B6280"/>
    <w:rsid w:val="003B7656"/>
    <w:rsid w:val="003C054D"/>
    <w:rsid w:val="003C0C4B"/>
    <w:rsid w:val="003C0E04"/>
    <w:rsid w:val="003C20B1"/>
    <w:rsid w:val="003C2375"/>
    <w:rsid w:val="003C3000"/>
    <w:rsid w:val="003C6393"/>
    <w:rsid w:val="003D152A"/>
    <w:rsid w:val="003D1D6C"/>
    <w:rsid w:val="003D2A49"/>
    <w:rsid w:val="003D4EBF"/>
    <w:rsid w:val="003E0CF9"/>
    <w:rsid w:val="003E1AA5"/>
    <w:rsid w:val="003E43DB"/>
    <w:rsid w:val="003E7A59"/>
    <w:rsid w:val="003F3E64"/>
    <w:rsid w:val="003F5C8F"/>
    <w:rsid w:val="003F72A0"/>
    <w:rsid w:val="00403B88"/>
    <w:rsid w:val="00404493"/>
    <w:rsid w:val="004060DE"/>
    <w:rsid w:val="004100E9"/>
    <w:rsid w:val="00412457"/>
    <w:rsid w:val="0041248F"/>
    <w:rsid w:val="00413CBB"/>
    <w:rsid w:val="00421F3A"/>
    <w:rsid w:val="00422A05"/>
    <w:rsid w:val="00423664"/>
    <w:rsid w:val="00424DAB"/>
    <w:rsid w:val="004259C2"/>
    <w:rsid w:val="004274A1"/>
    <w:rsid w:val="00434247"/>
    <w:rsid w:val="00435C56"/>
    <w:rsid w:val="00437F13"/>
    <w:rsid w:val="00441E11"/>
    <w:rsid w:val="0044355D"/>
    <w:rsid w:val="00444560"/>
    <w:rsid w:val="00444FEA"/>
    <w:rsid w:val="004478B0"/>
    <w:rsid w:val="00450C29"/>
    <w:rsid w:val="00451ADC"/>
    <w:rsid w:val="004540A3"/>
    <w:rsid w:val="004540CD"/>
    <w:rsid w:val="00455AFE"/>
    <w:rsid w:val="00461C31"/>
    <w:rsid w:val="0046377C"/>
    <w:rsid w:val="00464A13"/>
    <w:rsid w:val="004668FF"/>
    <w:rsid w:val="00466FD6"/>
    <w:rsid w:val="00472293"/>
    <w:rsid w:val="00472755"/>
    <w:rsid w:val="00473325"/>
    <w:rsid w:val="0047345B"/>
    <w:rsid w:val="00473E17"/>
    <w:rsid w:val="00482FA6"/>
    <w:rsid w:val="00483D52"/>
    <w:rsid w:val="0048485D"/>
    <w:rsid w:val="00485D02"/>
    <w:rsid w:val="00485D9D"/>
    <w:rsid w:val="004870F3"/>
    <w:rsid w:val="00490341"/>
    <w:rsid w:val="00490A9A"/>
    <w:rsid w:val="00492C92"/>
    <w:rsid w:val="004933EC"/>
    <w:rsid w:val="004A0401"/>
    <w:rsid w:val="004A25AE"/>
    <w:rsid w:val="004A2E3B"/>
    <w:rsid w:val="004A45A9"/>
    <w:rsid w:val="004A4C04"/>
    <w:rsid w:val="004B4A42"/>
    <w:rsid w:val="004B4CE7"/>
    <w:rsid w:val="004B6E17"/>
    <w:rsid w:val="004C4866"/>
    <w:rsid w:val="004C55E8"/>
    <w:rsid w:val="004C6756"/>
    <w:rsid w:val="004D20DD"/>
    <w:rsid w:val="004D526A"/>
    <w:rsid w:val="004D5E0E"/>
    <w:rsid w:val="004E09D2"/>
    <w:rsid w:val="004E170B"/>
    <w:rsid w:val="004E4207"/>
    <w:rsid w:val="004E5152"/>
    <w:rsid w:val="004E563C"/>
    <w:rsid w:val="004E61CA"/>
    <w:rsid w:val="004E689B"/>
    <w:rsid w:val="004F2F0E"/>
    <w:rsid w:val="004F3113"/>
    <w:rsid w:val="004F7E1E"/>
    <w:rsid w:val="005024E1"/>
    <w:rsid w:val="00504CB9"/>
    <w:rsid w:val="00506713"/>
    <w:rsid w:val="0051179B"/>
    <w:rsid w:val="00517C97"/>
    <w:rsid w:val="00525DA6"/>
    <w:rsid w:val="0053103D"/>
    <w:rsid w:val="00535DF6"/>
    <w:rsid w:val="005374BB"/>
    <w:rsid w:val="0054012D"/>
    <w:rsid w:val="00544876"/>
    <w:rsid w:val="00544AFB"/>
    <w:rsid w:val="005528A6"/>
    <w:rsid w:val="00553728"/>
    <w:rsid w:val="00553BD2"/>
    <w:rsid w:val="00555E35"/>
    <w:rsid w:val="005617AE"/>
    <w:rsid w:val="005714D1"/>
    <w:rsid w:val="0057620A"/>
    <w:rsid w:val="00576C0F"/>
    <w:rsid w:val="00587716"/>
    <w:rsid w:val="00591694"/>
    <w:rsid w:val="0059197A"/>
    <w:rsid w:val="00593015"/>
    <w:rsid w:val="00595FDD"/>
    <w:rsid w:val="0059639F"/>
    <w:rsid w:val="00596A01"/>
    <w:rsid w:val="00596F31"/>
    <w:rsid w:val="005A31F1"/>
    <w:rsid w:val="005A5227"/>
    <w:rsid w:val="005A652A"/>
    <w:rsid w:val="005A654F"/>
    <w:rsid w:val="005A7D3B"/>
    <w:rsid w:val="005B2A0F"/>
    <w:rsid w:val="005B367F"/>
    <w:rsid w:val="005B6597"/>
    <w:rsid w:val="005C5115"/>
    <w:rsid w:val="005C658F"/>
    <w:rsid w:val="005D0E47"/>
    <w:rsid w:val="005D2743"/>
    <w:rsid w:val="005D2D7D"/>
    <w:rsid w:val="005D40D2"/>
    <w:rsid w:val="005D4EA5"/>
    <w:rsid w:val="005E2C48"/>
    <w:rsid w:val="005E48D9"/>
    <w:rsid w:val="005E4E22"/>
    <w:rsid w:val="005E7732"/>
    <w:rsid w:val="005E77DC"/>
    <w:rsid w:val="005F09CB"/>
    <w:rsid w:val="005F1497"/>
    <w:rsid w:val="005F3965"/>
    <w:rsid w:val="005F4F7A"/>
    <w:rsid w:val="005F6A22"/>
    <w:rsid w:val="005F6FF5"/>
    <w:rsid w:val="006000BB"/>
    <w:rsid w:val="006017D7"/>
    <w:rsid w:val="0060359F"/>
    <w:rsid w:val="006102D3"/>
    <w:rsid w:val="006105A0"/>
    <w:rsid w:val="00611C43"/>
    <w:rsid w:val="00612B69"/>
    <w:rsid w:val="00612E0D"/>
    <w:rsid w:val="00615565"/>
    <w:rsid w:val="006159E0"/>
    <w:rsid w:val="0061677C"/>
    <w:rsid w:val="00621AF5"/>
    <w:rsid w:val="0062273F"/>
    <w:rsid w:val="006325B0"/>
    <w:rsid w:val="00633065"/>
    <w:rsid w:val="006406A2"/>
    <w:rsid w:val="00642877"/>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5CCD"/>
    <w:rsid w:val="00675E58"/>
    <w:rsid w:val="00677D7F"/>
    <w:rsid w:val="00686C22"/>
    <w:rsid w:val="0068771C"/>
    <w:rsid w:val="00687C42"/>
    <w:rsid w:val="00687DD6"/>
    <w:rsid w:val="00690C52"/>
    <w:rsid w:val="00692AD3"/>
    <w:rsid w:val="006964B5"/>
    <w:rsid w:val="006A0E79"/>
    <w:rsid w:val="006A105D"/>
    <w:rsid w:val="006A56ED"/>
    <w:rsid w:val="006C1E81"/>
    <w:rsid w:val="006C2E8A"/>
    <w:rsid w:val="006C376D"/>
    <w:rsid w:val="006D13DF"/>
    <w:rsid w:val="006D3B00"/>
    <w:rsid w:val="006D6409"/>
    <w:rsid w:val="006D7B85"/>
    <w:rsid w:val="006D7DB2"/>
    <w:rsid w:val="006E3070"/>
    <w:rsid w:val="006E5250"/>
    <w:rsid w:val="006E6D50"/>
    <w:rsid w:val="006E72CB"/>
    <w:rsid w:val="006F3A4D"/>
    <w:rsid w:val="006F3BE8"/>
    <w:rsid w:val="006F5D27"/>
    <w:rsid w:val="00700183"/>
    <w:rsid w:val="00701F55"/>
    <w:rsid w:val="007028F4"/>
    <w:rsid w:val="007035E0"/>
    <w:rsid w:val="00705C16"/>
    <w:rsid w:val="00706892"/>
    <w:rsid w:val="00706EA0"/>
    <w:rsid w:val="00712C2C"/>
    <w:rsid w:val="0071409A"/>
    <w:rsid w:val="007154AA"/>
    <w:rsid w:val="007155AE"/>
    <w:rsid w:val="00721405"/>
    <w:rsid w:val="00721484"/>
    <w:rsid w:val="007271CB"/>
    <w:rsid w:val="007278A0"/>
    <w:rsid w:val="00727FD7"/>
    <w:rsid w:val="00730DAD"/>
    <w:rsid w:val="00734222"/>
    <w:rsid w:val="0073498A"/>
    <w:rsid w:val="00735FE0"/>
    <w:rsid w:val="00736E45"/>
    <w:rsid w:val="00742954"/>
    <w:rsid w:val="00742E0E"/>
    <w:rsid w:val="00743CE0"/>
    <w:rsid w:val="007453CE"/>
    <w:rsid w:val="00745A19"/>
    <w:rsid w:val="00745F27"/>
    <w:rsid w:val="007467E4"/>
    <w:rsid w:val="007501CA"/>
    <w:rsid w:val="00751969"/>
    <w:rsid w:val="0075215A"/>
    <w:rsid w:val="00752A91"/>
    <w:rsid w:val="0075420D"/>
    <w:rsid w:val="007543E4"/>
    <w:rsid w:val="007636DB"/>
    <w:rsid w:val="00765020"/>
    <w:rsid w:val="00766610"/>
    <w:rsid w:val="00766674"/>
    <w:rsid w:val="00770E04"/>
    <w:rsid w:val="007717F6"/>
    <w:rsid w:val="007726C7"/>
    <w:rsid w:val="007805C5"/>
    <w:rsid w:val="0078209D"/>
    <w:rsid w:val="0078403E"/>
    <w:rsid w:val="00785B05"/>
    <w:rsid w:val="00787107"/>
    <w:rsid w:val="00794F09"/>
    <w:rsid w:val="007972AD"/>
    <w:rsid w:val="007A11B4"/>
    <w:rsid w:val="007A38A3"/>
    <w:rsid w:val="007A3925"/>
    <w:rsid w:val="007A5F84"/>
    <w:rsid w:val="007A7DDA"/>
    <w:rsid w:val="007B1473"/>
    <w:rsid w:val="007B4CB2"/>
    <w:rsid w:val="007B5AE9"/>
    <w:rsid w:val="007B7FB8"/>
    <w:rsid w:val="007C074A"/>
    <w:rsid w:val="007C1025"/>
    <w:rsid w:val="007C26C6"/>
    <w:rsid w:val="007C6863"/>
    <w:rsid w:val="007C7DCC"/>
    <w:rsid w:val="007D1662"/>
    <w:rsid w:val="007D21B3"/>
    <w:rsid w:val="007D25B0"/>
    <w:rsid w:val="007D2BF7"/>
    <w:rsid w:val="007D4FDA"/>
    <w:rsid w:val="007D59AE"/>
    <w:rsid w:val="007D5FE5"/>
    <w:rsid w:val="007D6179"/>
    <w:rsid w:val="007E4601"/>
    <w:rsid w:val="007E4C7D"/>
    <w:rsid w:val="007E4FD6"/>
    <w:rsid w:val="007F0319"/>
    <w:rsid w:val="007F05DA"/>
    <w:rsid w:val="007F19FD"/>
    <w:rsid w:val="007F46E7"/>
    <w:rsid w:val="007F5381"/>
    <w:rsid w:val="007F7062"/>
    <w:rsid w:val="0080064A"/>
    <w:rsid w:val="00805FB2"/>
    <w:rsid w:val="0080619A"/>
    <w:rsid w:val="0081257A"/>
    <w:rsid w:val="00813959"/>
    <w:rsid w:val="008146C8"/>
    <w:rsid w:val="00814F5C"/>
    <w:rsid w:val="00823ABB"/>
    <w:rsid w:val="00827E46"/>
    <w:rsid w:val="0084094E"/>
    <w:rsid w:val="00853470"/>
    <w:rsid w:val="00854779"/>
    <w:rsid w:val="00854EC6"/>
    <w:rsid w:val="00855A5A"/>
    <w:rsid w:val="00857DE3"/>
    <w:rsid w:val="008640B2"/>
    <w:rsid w:val="008666D6"/>
    <w:rsid w:val="00873122"/>
    <w:rsid w:val="00876993"/>
    <w:rsid w:val="0088061E"/>
    <w:rsid w:val="008814ED"/>
    <w:rsid w:val="00882394"/>
    <w:rsid w:val="00885CD1"/>
    <w:rsid w:val="008860A9"/>
    <w:rsid w:val="008867FB"/>
    <w:rsid w:val="008915EB"/>
    <w:rsid w:val="00893B11"/>
    <w:rsid w:val="008947F4"/>
    <w:rsid w:val="008A0CD3"/>
    <w:rsid w:val="008A696F"/>
    <w:rsid w:val="008B0CAF"/>
    <w:rsid w:val="008B5086"/>
    <w:rsid w:val="008C3811"/>
    <w:rsid w:val="008D0224"/>
    <w:rsid w:val="008D3B53"/>
    <w:rsid w:val="008D4CAE"/>
    <w:rsid w:val="008E4957"/>
    <w:rsid w:val="008E5F5E"/>
    <w:rsid w:val="008E684E"/>
    <w:rsid w:val="008F1B72"/>
    <w:rsid w:val="008F36DB"/>
    <w:rsid w:val="00900EE8"/>
    <w:rsid w:val="00900F88"/>
    <w:rsid w:val="009016BC"/>
    <w:rsid w:val="00901919"/>
    <w:rsid w:val="00903852"/>
    <w:rsid w:val="0090471C"/>
    <w:rsid w:val="00906C49"/>
    <w:rsid w:val="00907736"/>
    <w:rsid w:val="00911CA1"/>
    <w:rsid w:val="00913523"/>
    <w:rsid w:val="009136E9"/>
    <w:rsid w:val="00917C13"/>
    <w:rsid w:val="00917CA8"/>
    <w:rsid w:val="00925917"/>
    <w:rsid w:val="00930B8D"/>
    <w:rsid w:val="00932E23"/>
    <w:rsid w:val="00933F91"/>
    <w:rsid w:val="009368D1"/>
    <w:rsid w:val="00936A79"/>
    <w:rsid w:val="00940316"/>
    <w:rsid w:val="009410CB"/>
    <w:rsid w:val="00944CF8"/>
    <w:rsid w:val="00950748"/>
    <w:rsid w:val="00953708"/>
    <w:rsid w:val="00953B7B"/>
    <w:rsid w:val="00955D7D"/>
    <w:rsid w:val="00957005"/>
    <w:rsid w:val="00960F8F"/>
    <w:rsid w:val="00964E17"/>
    <w:rsid w:val="00965618"/>
    <w:rsid w:val="00971254"/>
    <w:rsid w:val="00972FC0"/>
    <w:rsid w:val="009741CA"/>
    <w:rsid w:val="00975123"/>
    <w:rsid w:val="00975A43"/>
    <w:rsid w:val="0098198A"/>
    <w:rsid w:val="0098270F"/>
    <w:rsid w:val="00982B2F"/>
    <w:rsid w:val="00991476"/>
    <w:rsid w:val="009922EB"/>
    <w:rsid w:val="00996951"/>
    <w:rsid w:val="00996CE2"/>
    <w:rsid w:val="009A0BD0"/>
    <w:rsid w:val="009A2058"/>
    <w:rsid w:val="009A2C35"/>
    <w:rsid w:val="009A498F"/>
    <w:rsid w:val="009A6563"/>
    <w:rsid w:val="009A6AA5"/>
    <w:rsid w:val="009A7E13"/>
    <w:rsid w:val="009B0C68"/>
    <w:rsid w:val="009B0D86"/>
    <w:rsid w:val="009B2BE7"/>
    <w:rsid w:val="009B303C"/>
    <w:rsid w:val="009B3451"/>
    <w:rsid w:val="009B3F3A"/>
    <w:rsid w:val="009B4782"/>
    <w:rsid w:val="009B61E3"/>
    <w:rsid w:val="009C1544"/>
    <w:rsid w:val="009C690A"/>
    <w:rsid w:val="009E0767"/>
    <w:rsid w:val="009E324E"/>
    <w:rsid w:val="009E3A90"/>
    <w:rsid w:val="009E4865"/>
    <w:rsid w:val="009E53B8"/>
    <w:rsid w:val="009E68FE"/>
    <w:rsid w:val="009F0E6E"/>
    <w:rsid w:val="009F39D5"/>
    <w:rsid w:val="009F3C45"/>
    <w:rsid w:val="009F4682"/>
    <w:rsid w:val="009F4CE6"/>
    <w:rsid w:val="009F6C74"/>
    <w:rsid w:val="00A01360"/>
    <w:rsid w:val="00A04F86"/>
    <w:rsid w:val="00A1058B"/>
    <w:rsid w:val="00A10FF4"/>
    <w:rsid w:val="00A1461F"/>
    <w:rsid w:val="00A15BE5"/>
    <w:rsid w:val="00A15E96"/>
    <w:rsid w:val="00A1685B"/>
    <w:rsid w:val="00A20D13"/>
    <w:rsid w:val="00A215BA"/>
    <w:rsid w:val="00A25538"/>
    <w:rsid w:val="00A265AF"/>
    <w:rsid w:val="00A26D1E"/>
    <w:rsid w:val="00A307DF"/>
    <w:rsid w:val="00A30819"/>
    <w:rsid w:val="00A33AD8"/>
    <w:rsid w:val="00A357F1"/>
    <w:rsid w:val="00A363EE"/>
    <w:rsid w:val="00A36FC0"/>
    <w:rsid w:val="00A37740"/>
    <w:rsid w:val="00A37C0B"/>
    <w:rsid w:val="00A41535"/>
    <w:rsid w:val="00A41DEE"/>
    <w:rsid w:val="00A42644"/>
    <w:rsid w:val="00A4652F"/>
    <w:rsid w:val="00A54A6B"/>
    <w:rsid w:val="00A54EE5"/>
    <w:rsid w:val="00A56BDF"/>
    <w:rsid w:val="00A57AC6"/>
    <w:rsid w:val="00A603FA"/>
    <w:rsid w:val="00A62FB9"/>
    <w:rsid w:val="00A64282"/>
    <w:rsid w:val="00A65275"/>
    <w:rsid w:val="00A702F0"/>
    <w:rsid w:val="00A70979"/>
    <w:rsid w:val="00A714E3"/>
    <w:rsid w:val="00A747AD"/>
    <w:rsid w:val="00A75CE5"/>
    <w:rsid w:val="00A76E69"/>
    <w:rsid w:val="00A82BFB"/>
    <w:rsid w:val="00A851D8"/>
    <w:rsid w:val="00A9430F"/>
    <w:rsid w:val="00A94CB3"/>
    <w:rsid w:val="00A96F2C"/>
    <w:rsid w:val="00AA07C9"/>
    <w:rsid w:val="00AA0D04"/>
    <w:rsid w:val="00AA1D87"/>
    <w:rsid w:val="00AA1EF3"/>
    <w:rsid w:val="00AA212D"/>
    <w:rsid w:val="00AA4397"/>
    <w:rsid w:val="00AA4BF1"/>
    <w:rsid w:val="00AA7B12"/>
    <w:rsid w:val="00AC176D"/>
    <w:rsid w:val="00AC20FD"/>
    <w:rsid w:val="00AC4F67"/>
    <w:rsid w:val="00AC5523"/>
    <w:rsid w:val="00AC5BD9"/>
    <w:rsid w:val="00AC67DA"/>
    <w:rsid w:val="00AC6A28"/>
    <w:rsid w:val="00AD1A5A"/>
    <w:rsid w:val="00AD1E9F"/>
    <w:rsid w:val="00AD200F"/>
    <w:rsid w:val="00AD27C1"/>
    <w:rsid w:val="00AD3283"/>
    <w:rsid w:val="00AE1CB0"/>
    <w:rsid w:val="00AE237A"/>
    <w:rsid w:val="00AE3F14"/>
    <w:rsid w:val="00AE4383"/>
    <w:rsid w:val="00AE4642"/>
    <w:rsid w:val="00AE4F84"/>
    <w:rsid w:val="00AE597A"/>
    <w:rsid w:val="00AF3657"/>
    <w:rsid w:val="00AF5481"/>
    <w:rsid w:val="00B01365"/>
    <w:rsid w:val="00B03532"/>
    <w:rsid w:val="00B05154"/>
    <w:rsid w:val="00B1063A"/>
    <w:rsid w:val="00B12542"/>
    <w:rsid w:val="00B220A2"/>
    <w:rsid w:val="00B2566D"/>
    <w:rsid w:val="00B26DE3"/>
    <w:rsid w:val="00B31062"/>
    <w:rsid w:val="00B34890"/>
    <w:rsid w:val="00B41E04"/>
    <w:rsid w:val="00B430FA"/>
    <w:rsid w:val="00B435B5"/>
    <w:rsid w:val="00B43A8C"/>
    <w:rsid w:val="00B47083"/>
    <w:rsid w:val="00B47B17"/>
    <w:rsid w:val="00B47EC1"/>
    <w:rsid w:val="00B510F6"/>
    <w:rsid w:val="00B5290A"/>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3CC1"/>
    <w:rsid w:val="00BA60B3"/>
    <w:rsid w:val="00BA684F"/>
    <w:rsid w:val="00BB0FE8"/>
    <w:rsid w:val="00BB51DE"/>
    <w:rsid w:val="00BB59F4"/>
    <w:rsid w:val="00BC010F"/>
    <w:rsid w:val="00BC1598"/>
    <w:rsid w:val="00BC31DF"/>
    <w:rsid w:val="00BC4E5F"/>
    <w:rsid w:val="00BC587A"/>
    <w:rsid w:val="00BD1CEC"/>
    <w:rsid w:val="00BD2203"/>
    <w:rsid w:val="00BD3D7A"/>
    <w:rsid w:val="00BD5E4B"/>
    <w:rsid w:val="00BD6452"/>
    <w:rsid w:val="00BD7A05"/>
    <w:rsid w:val="00BD7D40"/>
    <w:rsid w:val="00BE0033"/>
    <w:rsid w:val="00BE308A"/>
    <w:rsid w:val="00BE4536"/>
    <w:rsid w:val="00BE64B8"/>
    <w:rsid w:val="00BE6646"/>
    <w:rsid w:val="00BE67F2"/>
    <w:rsid w:val="00BE6EFC"/>
    <w:rsid w:val="00BF3960"/>
    <w:rsid w:val="00BF63C1"/>
    <w:rsid w:val="00BF68C9"/>
    <w:rsid w:val="00C10544"/>
    <w:rsid w:val="00C12792"/>
    <w:rsid w:val="00C1462B"/>
    <w:rsid w:val="00C20E92"/>
    <w:rsid w:val="00C22363"/>
    <w:rsid w:val="00C228DC"/>
    <w:rsid w:val="00C22F7D"/>
    <w:rsid w:val="00C23AFC"/>
    <w:rsid w:val="00C23DA4"/>
    <w:rsid w:val="00C25FEB"/>
    <w:rsid w:val="00C26D6D"/>
    <w:rsid w:val="00C34BFD"/>
    <w:rsid w:val="00C417D0"/>
    <w:rsid w:val="00C42950"/>
    <w:rsid w:val="00C43AD6"/>
    <w:rsid w:val="00C442AE"/>
    <w:rsid w:val="00C472A2"/>
    <w:rsid w:val="00C50AB0"/>
    <w:rsid w:val="00C541E5"/>
    <w:rsid w:val="00C55671"/>
    <w:rsid w:val="00C603C3"/>
    <w:rsid w:val="00C61F66"/>
    <w:rsid w:val="00C64532"/>
    <w:rsid w:val="00C710CF"/>
    <w:rsid w:val="00C7196E"/>
    <w:rsid w:val="00C74F71"/>
    <w:rsid w:val="00C76D48"/>
    <w:rsid w:val="00C8699F"/>
    <w:rsid w:val="00C87FC2"/>
    <w:rsid w:val="00C91996"/>
    <w:rsid w:val="00CA3F65"/>
    <w:rsid w:val="00CB13E6"/>
    <w:rsid w:val="00CB1B18"/>
    <w:rsid w:val="00CB3671"/>
    <w:rsid w:val="00CB47F7"/>
    <w:rsid w:val="00CB6492"/>
    <w:rsid w:val="00CC22BE"/>
    <w:rsid w:val="00CC2E19"/>
    <w:rsid w:val="00CC3603"/>
    <w:rsid w:val="00CC45F3"/>
    <w:rsid w:val="00CD3577"/>
    <w:rsid w:val="00CD7193"/>
    <w:rsid w:val="00CE16ED"/>
    <w:rsid w:val="00CE29C5"/>
    <w:rsid w:val="00CE3351"/>
    <w:rsid w:val="00CE66B6"/>
    <w:rsid w:val="00CE6EF2"/>
    <w:rsid w:val="00CF0F9C"/>
    <w:rsid w:val="00D01DC2"/>
    <w:rsid w:val="00D03766"/>
    <w:rsid w:val="00D1133B"/>
    <w:rsid w:val="00D11758"/>
    <w:rsid w:val="00D12BA5"/>
    <w:rsid w:val="00D140A9"/>
    <w:rsid w:val="00D207FC"/>
    <w:rsid w:val="00D2238A"/>
    <w:rsid w:val="00D23305"/>
    <w:rsid w:val="00D30F68"/>
    <w:rsid w:val="00D32DFB"/>
    <w:rsid w:val="00D33BD9"/>
    <w:rsid w:val="00D35BBA"/>
    <w:rsid w:val="00D35DEF"/>
    <w:rsid w:val="00D43D6B"/>
    <w:rsid w:val="00D44CF6"/>
    <w:rsid w:val="00D474B2"/>
    <w:rsid w:val="00D47A50"/>
    <w:rsid w:val="00D50118"/>
    <w:rsid w:val="00D52A4A"/>
    <w:rsid w:val="00D531A7"/>
    <w:rsid w:val="00D55B3C"/>
    <w:rsid w:val="00D606E3"/>
    <w:rsid w:val="00D61912"/>
    <w:rsid w:val="00D61BC0"/>
    <w:rsid w:val="00D66AF2"/>
    <w:rsid w:val="00D67195"/>
    <w:rsid w:val="00D7168F"/>
    <w:rsid w:val="00D71EC9"/>
    <w:rsid w:val="00D724FC"/>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226E"/>
    <w:rsid w:val="00D93340"/>
    <w:rsid w:val="00D97239"/>
    <w:rsid w:val="00DA03AE"/>
    <w:rsid w:val="00DA1207"/>
    <w:rsid w:val="00DA15CD"/>
    <w:rsid w:val="00DA162E"/>
    <w:rsid w:val="00DA2E1A"/>
    <w:rsid w:val="00DA3D1A"/>
    <w:rsid w:val="00DA4115"/>
    <w:rsid w:val="00DA7444"/>
    <w:rsid w:val="00DA74D1"/>
    <w:rsid w:val="00DB052A"/>
    <w:rsid w:val="00DB09C5"/>
    <w:rsid w:val="00DB2527"/>
    <w:rsid w:val="00DC46F6"/>
    <w:rsid w:val="00DC60C5"/>
    <w:rsid w:val="00DD024A"/>
    <w:rsid w:val="00DD14FB"/>
    <w:rsid w:val="00DD214C"/>
    <w:rsid w:val="00DD4E78"/>
    <w:rsid w:val="00DE2E28"/>
    <w:rsid w:val="00DE5470"/>
    <w:rsid w:val="00DE5974"/>
    <w:rsid w:val="00DE782A"/>
    <w:rsid w:val="00DF0679"/>
    <w:rsid w:val="00DF2054"/>
    <w:rsid w:val="00DF60AA"/>
    <w:rsid w:val="00E01327"/>
    <w:rsid w:val="00E0646D"/>
    <w:rsid w:val="00E10C21"/>
    <w:rsid w:val="00E10D73"/>
    <w:rsid w:val="00E157AC"/>
    <w:rsid w:val="00E17881"/>
    <w:rsid w:val="00E22A91"/>
    <w:rsid w:val="00E22B2A"/>
    <w:rsid w:val="00E22DA1"/>
    <w:rsid w:val="00E2389B"/>
    <w:rsid w:val="00E250E3"/>
    <w:rsid w:val="00E27C0D"/>
    <w:rsid w:val="00E31E4C"/>
    <w:rsid w:val="00E35051"/>
    <w:rsid w:val="00E35B5D"/>
    <w:rsid w:val="00E363C9"/>
    <w:rsid w:val="00E37960"/>
    <w:rsid w:val="00E41013"/>
    <w:rsid w:val="00E43C33"/>
    <w:rsid w:val="00E46E39"/>
    <w:rsid w:val="00E525F6"/>
    <w:rsid w:val="00E5280E"/>
    <w:rsid w:val="00E5448E"/>
    <w:rsid w:val="00E56479"/>
    <w:rsid w:val="00E57EBE"/>
    <w:rsid w:val="00E60E28"/>
    <w:rsid w:val="00E67BF1"/>
    <w:rsid w:val="00E71E9D"/>
    <w:rsid w:val="00E7256A"/>
    <w:rsid w:val="00E752FC"/>
    <w:rsid w:val="00E76C8B"/>
    <w:rsid w:val="00E77066"/>
    <w:rsid w:val="00E770E2"/>
    <w:rsid w:val="00E81F02"/>
    <w:rsid w:val="00E8520A"/>
    <w:rsid w:val="00E85ED0"/>
    <w:rsid w:val="00E87ACF"/>
    <w:rsid w:val="00E912B5"/>
    <w:rsid w:val="00EA167B"/>
    <w:rsid w:val="00EA1E82"/>
    <w:rsid w:val="00EA3D0E"/>
    <w:rsid w:val="00EA425E"/>
    <w:rsid w:val="00EA42E6"/>
    <w:rsid w:val="00EA5AE1"/>
    <w:rsid w:val="00EA5E5B"/>
    <w:rsid w:val="00EB16E1"/>
    <w:rsid w:val="00EB3146"/>
    <w:rsid w:val="00EB3D39"/>
    <w:rsid w:val="00EB55D9"/>
    <w:rsid w:val="00EC0921"/>
    <w:rsid w:val="00EC1702"/>
    <w:rsid w:val="00EC3B16"/>
    <w:rsid w:val="00EC5E5D"/>
    <w:rsid w:val="00ED3908"/>
    <w:rsid w:val="00ED4425"/>
    <w:rsid w:val="00ED705B"/>
    <w:rsid w:val="00EE349A"/>
    <w:rsid w:val="00EE5745"/>
    <w:rsid w:val="00EE6EF1"/>
    <w:rsid w:val="00EF39CA"/>
    <w:rsid w:val="00EF78B6"/>
    <w:rsid w:val="00F00A5C"/>
    <w:rsid w:val="00F013C0"/>
    <w:rsid w:val="00F05B93"/>
    <w:rsid w:val="00F06133"/>
    <w:rsid w:val="00F10335"/>
    <w:rsid w:val="00F10B0E"/>
    <w:rsid w:val="00F11D74"/>
    <w:rsid w:val="00F121A6"/>
    <w:rsid w:val="00F16117"/>
    <w:rsid w:val="00F252FC"/>
    <w:rsid w:val="00F26DAF"/>
    <w:rsid w:val="00F2767B"/>
    <w:rsid w:val="00F27DD3"/>
    <w:rsid w:val="00F30D22"/>
    <w:rsid w:val="00F3191C"/>
    <w:rsid w:val="00F34435"/>
    <w:rsid w:val="00F37917"/>
    <w:rsid w:val="00F46C47"/>
    <w:rsid w:val="00F552DE"/>
    <w:rsid w:val="00F6037A"/>
    <w:rsid w:val="00F603DB"/>
    <w:rsid w:val="00F6501E"/>
    <w:rsid w:val="00F65FDE"/>
    <w:rsid w:val="00F70835"/>
    <w:rsid w:val="00F70B3E"/>
    <w:rsid w:val="00F71A7A"/>
    <w:rsid w:val="00F7288B"/>
    <w:rsid w:val="00F8061A"/>
    <w:rsid w:val="00F80956"/>
    <w:rsid w:val="00F8134A"/>
    <w:rsid w:val="00F81C3E"/>
    <w:rsid w:val="00F87258"/>
    <w:rsid w:val="00F9178E"/>
    <w:rsid w:val="00F917BB"/>
    <w:rsid w:val="00F926B5"/>
    <w:rsid w:val="00F94F2F"/>
    <w:rsid w:val="00FB0B51"/>
    <w:rsid w:val="00FB21E9"/>
    <w:rsid w:val="00FB5204"/>
    <w:rsid w:val="00FB5783"/>
    <w:rsid w:val="00FC04B0"/>
    <w:rsid w:val="00FC174D"/>
    <w:rsid w:val="00FC2FC0"/>
    <w:rsid w:val="00FC3513"/>
    <w:rsid w:val="00FC3D4A"/>
    <w:rsid w:val="00FC40D6"/>
    <w:rsid w:val="00FD2228"/>
    <w:rsid w:val="00FD6430"/>
    <w:rsid w:val="00FD7617"/>
    <w:rsid w:val="00FE0444"/>
    <w:rsid w:val="00FE38B1"/>
    <w:rsid w:val="00FE38E4"/>
    <w:rsid w:val="00FF0F5F"/>
    <w:rsid w:val="00FF5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155236"/>
    <w:pPr>
      <w:ind w:left="720"/>
      <w:contextualSpacing/>
    </w:pPr>
  </w:style>
  <w:style w:type="character" w:styleId="CommentReference">
    <w:name w:val="annotation reference"/>
    <w:basedOn w:val="DefaultParagraphFont"/>
    <w:semiHidden/>
    <w:unhideWhenUsed/>
    <w:rsid w:val="00A65275"/>
    <w:rPr>
      <w:sz w:val="16"/>
      <w:szCs w:val="16"/>
    </w:rPr>
  </w:style>
  <w:style w:type="paragraph" w:styleId="CommentText">
    <w:name w:val="annotation text"/>
    <w:basedOn w:val="Normal"/>
    <w:link w:val="CommentTextChar"/>
    <w:semiHidden/>
    <w:unhideWhenUsed/>
    <w:rsid w:val="00A65275"/>
    <w:rPr>
      <w:sz w:val="20"/>
    </w:rPr>
  </w:style>
  <w:style w:type="character" w:customStyle="1" w:styleId="CommentTextChar">
    <w:name w:val="Comment Text Char"/>
    <w:basedOn w:val="DefaultParagraphFont"/>
    <w:link w:val="CommentText"/>
    <w:semiHidden/>
    <w:rsid w:val="00A65275"/>
  </w:style>
  <w:style w:type="paragraph" w:styleId="CommentSubject">
    <w:name w:val="annotation subject"/>
    <w:basedOn w:val="CommentText"/>
    <w:next w:val="CommentText"/>
    <w:link w:val="CommentSubjectChar"/>
    <w:semiHidden/>
    <w:unhideWhenUsed/>
    <w:rsid w:val="00A65275"/>
    <w:rPr>
      <w:b/>
      <w:bCs/>
    </w:rPr>
  </w:style>
  <w:style w:type="character" w:customStyle="1" w:styleId="CommentSubjectChar">
    <w:name w:val="Comment Subject Char"/>
    <w:basedOn w:val="CommentTextChar"/>
    <w:link w:val="CommentSubject"/>
    <w:semiHidden/>
    <w:rsid w:val="00A65275"/>
    <w:rPr>
      <w:b/>
      <w:bCs/>
    </w:rPr>
  </w:style>
  <w:style w:type="paragraph" w:customStyle="1" w:styleId="LGBodyTextDD">
    <w:name w:val="LG BodyTextDD"/>
    <w:basedOn w:val="BodyText"/>
    <w:qFormat/>
    <w:rsid w:val="005D40D2"/>
    <w:pPr>
      <w:tabs>
        <w:tab w:val="left" w:pos="720"/>
      </w:tabs>
      <w:spacing w:line="480" w:lineRule="atLeast"/>
      <w:ind w:firstLine="720"/>
    </w:pPr>
    <w:rPr>
      <w:rFonts w:eastAsia="Calibri"/>
      <w:color w:val="000000"/>
    </w:rPr>
  </w:style>
  <w:style w:type="paragraph" w:customStyle="1" w:styleId="LGBodyTextSS">
    <w:name w:val="LG BodyTextSS"/>
    <w:basedOn w:val="BodyText"/>
    <w:qFormat/>
    <w:rsid w:val="005D40D2"/>
    <w:pPr>
      <w:tabs>
        <w:tab w:val="left" w:pos="720"/>
      </w:tabs>
      <w:spacing w:after="240" w:line="240" w:lineRule="auto"/>
      <w:ind w:firstLine="720"/>
    </w:pPr>
    <w:rPr>
      <w:rFonts w:eastAsia="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1355</Words>
  <Characters>7242</Characters>
  <Application>Microsoft Office Word</Application>
  <DocSecurity>0</DocSecurity>
  <Lines>60</Lines>
  <Paragraphs>17</Paragraphs>
  <ScaleCrop>false</ScaleCrop>
  <Company/>
  <LinksUpToDate>false</LinksUpToDate>
  <CharactersWithSpaces>8580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2018-07-02T17:34:00Z</dcterms:created>
  <dcterms:modified xsi:type="dcterms:W3CDTF">2018-07-02T17:35:00Z</dcterms:modified>
</cp:coreProperties>
</file>